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CE4" w:rsidRDefault="00357CE4" w:rsidP="00357CE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821ED">
        <w:rPr>
          <w:sz w:val="24"/>
          <w:szCs w:val="24"/>
        </w:rPr>
        <w:t>Оценка и управление стоимостью организации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03169F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03169F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1031B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76B60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C86BD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1031B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76B60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</w:t>
      </w:r>
      <w:r w:rsidR="001821ED">
        <w:rPr>
          <w:sz w:val="24"/>
          <w:szCs w:val="24"/>
          <w:u w:val="single"/>
        </w:rPr>
        <w:t>Оценка и управление стоимостью организации</w:t>
      </w:r>
      <w:r w:rsidR="001821ED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03169F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03169F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5C63E8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0B57D6">
        <w:rPr>
          <w:sz w:val="28"/>
          <w:szCs w:val="28"/>
          <w:u w:val="single"/>
        </w:rPr>
        <w:t>0</w:t>
      </w:r>
      <w:r w:rsidR="005C63E8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0B57D6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031B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FD13C7">
        <w:rPr>
          <w:sz w:val="28"/>
          <w:szCs w:val="28"/>
        </w:rPr>
        <w:t>Д</w:t>
      </w:r>
      <w:r>
        <w:rPr>
          <w:sz w:val="28"/>
          <w:szCs w:val="28"/>
        </w:rPr>
        <w:t>.В. Ва</w:t>
      </w:r>
      <w:r w:rsidR="00FD13C7">
        <w:rPr>
          <w:sz w:val="28"/>
          <w:szCs w:val="28"/>
        </w:rPr>
        <w:t>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031B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031B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5C63E8" w:rsidRPr="00C16279" w:rsidRDefault="005C63E8" w:rsidP="005C63E8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C63E8" w:rsidRPr="00586FD4" w:rsidRDefault="005C63E8" w:rsidP="005C63E8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5C63E8" w:rsidRPr="00BE5F8E" w:rsidRDefault="005C63E8" w:rsidP="005C63E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031B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C63E8" w:rsidRPr="00BE5F8E" w:rsidRDefault="005C63E8" w:rsidP="005C63E8">
      <w:pPr>
        <w:ind w:left="4320"/>
        <w:rPr>
          <w:sz w:val="28"/>
          <w:szCs w:val="24"/>
        </w:rPr>
      </w:pPr>
    </w:p>
    <w:p w:rsidR="005C63E8" w:rsidRPr="00BE5F8E" w:rsidRDefault="005C63E8" w:rsidP="005C63E8">
      <w:pPr>
        <w:jc w:val="right"/>
        <w:rPr>
          <w:sz w:val="28"/>
          <w:szCs w:val="24"/>
        </w:rPr>
      </w:pP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5C63E8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5C63E8" w:rsidRPr="00BE5F8E" w:rsidRDefault="005C63E8" w:rsidP="005C63E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031B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C3B55" w:rsidRPr="00325ADC" w:rsidRDefault="00FC3B55" w:rsidP="00FC3B55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E37D3D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37D3D">
              <w:rPr>
                <w:sz w:val="28"/>
                <w:szCs w:val="28"/>
                <w:lang w:val="en-US"/>
              </w:rPr>
              <w:t>2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E37D3D" w:rsidRDefault="00E37D3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E37D3D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37D3D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E12F29" w:rsidRPr="00E12F29" w:rsidRDefault="00B52DC4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DC4">
        <w:rPr>
          <w:color w:val="000000"/>
          <w:sz w:val="28"/>
          <w:szCs w:val="28"/>
        </w:rPr>
        <w:t>ОК-3:      способностью использовать основы экономических знаний в различных сферах деятельности</w:t>
      </w:r>
      <w:r w:rsidR="00E12F29" w:rsidRPr="00E12F29">
        <w:rPr>
          <w:color w:val="000000"/>
          <w:sz w:val="28"/>
          <w:szCs w:val="28"/>
        </w:rPr>
        <w:t>.</w:t>
      </w:r>
    </w:p>
    <w:p w:rsidR="008F43DA" w:rsidRPr="008F43DA" w:rsidRDefault="00B52DC4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DC4">
        <w:rPr>
          <w:color w:val="000000"/>
          <w:sz w:val="28"/>
          <w:szCs w:val="28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 w:rsidR="008F43DA" w:rsidRPr="008F43DA">
        <w:rPr>
          <w:color w:val="000000"/>
          <w:sz w:val="28"/>
          <w:szCs w:val="28"/>
        </w:rPr>
        <w:t>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</w:p>
    <w:p w:rsidR="00C87C76" w:rsidRPr="00487015" w:rsidRDefault="00C87C76" w:rsidP="00FC3B55">
      <w:pPr>
        <w:ind w:firstLine="708"/>
        <w:jc w:val="both"/>
        <w:rPr>
          <w:color w:val="000000"/>
          <w:sz w:val="24"/>
          <w:szCs w:val="24"/>
        </w:rPr>
      </w:pPr>
    </w:p>
    <w:p w:rsidR="008A6864" w:rsidRDefault="008A6864" w:rsidP="008A6864">
      <w:pPr>
        <w:rPr>
          <w:color w:val="000000"/>
          <w:sz w:val="28"/>
          <w:szCs w:val="28"/>
        </w:rPr>
        <w:sectPr w:rsidR="008A6864" w:rsidSect="00490DBE"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p w:rsidR="008A6864" w:rsidRDefault="008A6864" w:rsidP="008A68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CF0503" w:rsidTr="00C00A30">
        <w:tc>
          <w:tcPr>
            <w:tcW w:w="1567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071C5" w:rsidTr="00C00A30">
        <w:tc>
          <w:tcPr>
            <w:tcW w:w="1567" w:type="dxa"/>
            <w:vMerge w:val="restart"/>
            <w:shd w:val="clear" w:color="auto" w:fill="auto"/>
            <w:vAlign w:val="center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Pr="007C2358" w:rsidRDefault="00B52DC4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071C5" w:rsidRPr="008F43DA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5E1DDA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E1DDA" w:rsidRDefault="005E1DDA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2DC4">
              <w:rPr>
                <w:sz w:val="24"/>
                <w:szCs w:val="24"/>
              </w:rPr>
              <w:t>3</w:t>
            </w:r>
          </w:p>
          <w:p w:rsidR="005E1DDA" w:rsidRPr="00B808B7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B071C5" w:rsidRPr="00B808B7" w:rsidRDefault="00B071C5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2.2</w:t>
            </w:r>
          </w:p>
          <w:p w:rsidR="00B071C5" w:rsidRDefault="00B071C5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2.3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B071C5" w:rsidRPr="007C2358" w:rsidRDefault="00B071C5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</w:t>
            </w:r>
            <w:r w:rsidRPr="00FF1CF3">
              <w:rPr>
                <w:sz w:val="24"/>
                <w:szCs w:val="24"/>
              </w:rPr>
              <w:lastRenderedPageBreak/>
              <w:t xml:space="preserve">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  <w:r w:rsidRPr="007C2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B52DC4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использовать основные 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экономические понятия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03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031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8F43DA">
        <w:trPr>
          <w:trHeight w:val="1420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3DA">
              <w:rPr>
                <w:color w:val="000000"/>
                <w:sz w:val="28"/>
                <w:szCs w:val="28"/>
              </w:rPr>
              <w:lastRenderedPageBreak/>
              <w:t>ПК-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3E54FE" w:rsidRPr="00B808B7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3E54FE" w:rsidRPr="00B808B7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2.3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3E54FE" w:rsidRPr="007C2358" w:rsidRDefault="003E54FE" w:rsidP="00551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</w:t>
            </w:r>
            <w:r w:rsidRPr="00FF1CF3">
              <w:rPr>
                <w:sz w:val="24"/>
                <w:szCs w:val="24"/>
              </w:rPr>
              <w:lastRenderedPageBreak/>
              <w:t xml:space="preserve">занятиям; 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основные методы финансового менеджмента для оценки активов, управления оборотным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капиталом,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  <w:r w:rsidRPr="007C2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55195C">
        <w:trPr>
          <w:trHeight w:val="1228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методами финансового менеджмента для решений по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rPr>
          <w:trHeight w:val="1420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2F29" w:rsidRDefault="00E12F29" w:rsidP="008F43DA">
      <w:pPr>
        <w:jc w:val="center"/>
        <w:rPr>
          <w:sz w:val="28"/>
          <w:szCs w:val="28"/>
        </w:rPr>
        <w:sectPr w:rsidR="00E12F29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1821ED">
        <w:rPr>
          <w:rFonts w:ascii="Times New Roman" w:eastAsia="Times New Roman" w:hAnsi="Times New Roman"/>
          <w:i/>
          <w:sz w:val="28"/>
          <w:szCs w:val="28"/>
        </w:rPr>
        <w:t>Оценка и управление стоимостью организации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1821ED">
        <w:rPr>
          <w:rFonts w:ascii="Times New Roman" w:eastAsia="Times New Roman" w:hAnsi="Times New Roman"/>
          <w:i/>
          <w:sz w:val="28"/>
          <w:szCs w:val="28"/>
        </w:rPr>
        <w:t>Оценка и управление стоимостью организации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зачёта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4D386E" w:rsidRPr="0073366B" w:rsidTr="00C00A30">
        <w:tc>
          <w:tcPr>
            <w:tcW w:w="10402" w:type="dxa"/>
            <w:gridSpan w:val="4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4D386E" w:rsidRPr="0073366B" w:rsidTr="00C00A30">
        <w:tc>
          <w:tcPr>
            <w:tcW w:w="5201" w:type="dxa"/>
            <w:gridSpan w:val="2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D386E" w:rsidRPr="00533741" w:rsidTr="00C00A30">
        <w:tc>
          <w:tcPr>
            <w:tcW w:w="2523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4D386E" w:rsidRPr="00533741" w:rsidTr="00C00A30">
        <w:tc>
          <w:tcPr>
            <w:tcW w:w="2523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D386E" w:rsidRPr="00533741" w:rsidTr="00C00A30">
        <w:tc>
          <w:tcPr>
            <w:tcW w:w="5201" w:type="dxa"/>
            <w:gridSpan w:val="2"/>
            <w:shd w:val="clear" w:color="auto" w:fill="auto"/>
          </w:tcPr>
          <w:p w:rsidR="004D386E" w:rsidRPr="00570714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4D386E" w:rsidRPr="00570714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00A30" w:rsidRPr="001D3E2B" w:rsidTr="00C00A30">
        <w:trPr>
          <w:cantSplit/>
        </w:trPr>
        <w:tc>
          <w:tcPr>
            <w:tcW w:w="3828" w:type="dxa"/>
            <w:vMerge w:val="restart"/>
          </w:tcPr>
          <w:p w:rsidR="00C00A30" w:rsidRPr="00F6386E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00A30" w:rsidRPr="001D3E2B" w:rsidTr="00C00A30">
        <w:trPr>
          <w:cantSplit/>
        </w:trPr>
        <w:tc>
          <w:tcPr>
            <w:tcW w:w="3828" w:type="dxa"/>
            <w:vMerge/>
          </w:tcPr>
          <w:p w:rsidR="00C00A30" w:rsidRPr="00F6386E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00A30" w:rsidRPr="001D3E2B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00A30" w:rsidRPr="001D3E2B" w:rsidTr="00C00A30">
        <w:trPr>
          <w:cantSplit/>
        </w:trPr>
        <w:tc>
          <w:tcPr>
            <w:tcW w:w="9498" w:type="dxa"/>
            <w:gridSpan w:val="3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C00A30" w:rsidRPr="001D3E2B" w:rsidTr="00C00A30">
        <w:trPr>
          <w:cantSplit/>
        </w:trPr>
        <w:tc>
          <w:tcPr>
            <w:tcW w:w="3828" w:type="dxa"/>
          </w:tcPr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00A30" w:rsidRPr="00B31DA5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0A30" w:rsidRPr="001D3E2B" w:rsidTr="00C00A30">
        <w:trPr>
          <w:cantSplit/>
          <w:trHeight w:val="2277"/>
        </w:trPr>
        <w:tc>
          <w:tcPr>
            <w:tcW w:w="3828" w:type="dxa"/>
          </w:tcPr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>
              <w:rPr>
                <w:sz w:val="22"/>
                <w:szCs w:val="22"/>
              </w:rPr>
              <w:t xml:space="preserve"> (практических работ)</w:t>
            </w:r>
          </w:p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C00A30" w:rsidRPr="00E922D9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C00A30" w:rsidRPr="00605AD9" w:rsidTr="00C00A30">
        <w:trPr>
          <w:cantSplit/>
          <w:trHeight w:val="332"/>
        </w:trPr>
        <w:tc>
          <w:tcPr>
            <w:tcW w:w="3828" w:type="dxa"/>
          </w:tcPr>
          <w:p w:rsidR="00C00A30" w:rsidRPr="00605AD9" w:rsidRDefault="00C00A30" w:rsidP="00C00A30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C00A30" w:rsidRPr="00605AD9" w:rsidRDefault="00C00A30" w:rsidP="00C00A30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3828" w:type="dxa"/>
          </w:tcPr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00A30" w:rsidRPr="00B31DA5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Pr="00F6386E" w:rsidRDefault="00C00A30" w:rsidP="00C00A30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Pr="00C3529B" w:rsidRDefault="00105FD0" w:rsidP="00C00A30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</w:t>
            </w:r>
            <w:r w:rsidR="00C00A30">
              <w:rPr>
                <w:i/>
                <w:sz w:val="22"/>
                <w:szCs w:val="22"/>
              </w:rPr>
              <w:t>ной форме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Default="00C00A30" w:rsidP="00C00A30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9C0667" w:rsidRPr="00053E6C" w:rsidRDefault="009C0667" w:rsidP="009C066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9C0667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9C0667" w:rsidRPr="0087176E" w:rsidRDefault="009C0667" w:rsidP="009C066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 w:rsidR="008C42E4">
        <w:rPr>
          <w:sz w:val="28"/>
          <w:szCs w:val="28"/>
        </w:rPr>
        <w:t xml:space="preserve"> разработки управленческих решений в соответств</w:t>
      </w:r>
      <w:r w:rsidR="00C17296">
        <w:rPr>
          <w:sz w:val="28"/>
          <w:szCs w:val="28"/>
        </w:rPr>
        <w:t>ующей сфере</w:t>
      </w:r>
      <w:r>
        <w:rPr>
          <w:color w:val="000000"/>
          <w:sz w:val="28"/>
          <w:szCs w:val="28"/>
        </w:rPr>
        <w:t>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9C0667" w:rsidRDefault="009C0667" w:rsidP="009C0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9C0667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1821ED">
        <w:rPr>
          <w:i/>
          <w:sz w:val="28"/>
          <w:szCs w:val="28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5B71B6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1821ED">
        <w:rPr>
          <w:i/>
          <w:sz w:val="28"/>
          <w:szCs w:val="28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>
        <w:rPr>
          <w:rFonts w:eastAsia="Calibri"/>
          <w:sz w:val="28"/>
          <w:szCs w:val="28"/>
          <w:lang w:eastAsia="en-US"/>
        </w:rPr>
        <w:t>на зачете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>
        <w:rPr>
          <w:rFonts w:eastAsia="Calibri"/>
          <w:sz w:val="28"/>
          <w:szCs w:val="28"/>
          <w:lang w:eastAsia="en-US"/>
        </w:rPr>
        <w:t xml:space="preserve">вием допуска к зачету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i/>
          <w:sz w:val="24"/>
          <w:szCs w:val="24"/>
        </w:rPr>
        <w:t xml:space="preserve">2.1.1 </w:t>
      </w:r>
      <w:r w:rsidRPr="00125B88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25B88" w:rsidRPr="00125B88" w:rsidRDefault="00125B88" w:rsidP="00125B88">
      <w:pPr>
        <w:spacing w:line="214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Каковы сферы использования затратного подхода к оценке?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С точки </w:t>
      </w:r>
      <w:proofErr w:type="gramStart"/>
      <w:r w:rsidRPr="00125B88">
        <w:rPr>
          <w:rFonts w:eastAsia="Calibri"/>
          <w:sz w:val="24"/>
          <w:szCs w:val="24"/>
          <w:lang w:eastAsia="en-US"/>
        </w:rPr>
        <w:t>зрения</w:t>
      </w:r>
      <w:proofErr w:type="gramEnd"/>
      <w:r w:rsidRPr="00125B88">
        <w:rPr>
          <w:rFonts w:eastAsia="Calibri"/>
          <w:sz w:val="24"/>
          <w:szCs w:val="24"/>
          <w:lang w:eastAsia="en-US"/>
        </w:rPr>
        <w:t xml:space="preserve"> каких критериев оценивается потенциальное использование объекта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Какой принцип оценки основной при использовании затратного подхода к оценке?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Может ли рыночная оценка стоимости кредиторской задолженности быть выше величины этой задолженности по балансу предприятия?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факторы влияют на изменение во времени остаточной текущей стоимости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основные методы определения восстановительной стоимости  вы знаете?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определить степень физического износа методом «срока жизни?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Является ли стоимость чистых активов параметром, предопределяющим справедливую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рыночную стоимость предприятия — объекта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Что является показателем функционального износа, учитываемым при расчете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соответствующей скидки с фактической (прошлой) покупной цены оцениваемых машин и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оборудования?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положения Федерального закона «Об оценочной деятельности в РФ» от 29 июля 1998 № 135-ФЗ определяют понятия «субъекты» и «объекты» оценки.  Что такое «саморегулируемая организация», и какова ее роль в оценочной деятельности Российской Федерации?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требования к отчету об оценке установлены в Федеральном законе «Об оценочной деятельности в РФ» от 29 июля 1998 № 135-ФЗ.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Назовите случаи обязательного проведения оценки согласно Федеральному закону «Об оценочной деятельности в РФ» от 29 июля 1998 № 135-ФЗ.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Назовите виды стоимости, содержащиеся в Федеральных и Международных стандартах оценки. Дайте определение видам  стоимости, выделите отличия между различными видами стоимости.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 чем специфика бизнеса как объекта оценки, какие основные характеристики бизнеса вы можете назвать?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Раскройте содержание понятий «собственный капитал», «инвестированный капитал», «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Enterprise</w:t>
      </w:r>
      <w:proofErr w:type="spellEnd"/>
      <w:r w:rsidRPr="00125B8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value</w:t>
      </w:r>
      <w:proofErr w:type="spellEnd"/>
      <w:r w:rsidRPr="00125B88">
        <w:rPr>
          <w:rFonts w:eastAsia="Calibri"/>
          <w:sz w:val="24"/>
          <w:szCs w:val="24"/>
          <w:lang w:eastAsia="en-US"/>
        </w:rPr>
        <w:t>», «капитализация», используемых в процессе оценки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Назовите основные источники внешней и внутренней информации.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Перечислите методы доходного подхода к оценке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Раскройте экономическое содержание, условия применения и основные этапы метода дисконтированных денежных потоков.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основные модели денежных потоков могут быть использованы в процессе оценки бизнеса методом ДДП?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Раскройте экономическое содержание и методы расчета ставки дисконтирования.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методы расчета остаточной стоимости бизнеса вам известны?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Укажите поправки, которые могут вноситься могут вноситься к предварительной стоимости, рассчитанной методом дисконтированных денежных потоков.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итоговые поправки могут вноситься к предварительной стоимости бизнеса, рассчитанной методом ДДП на базе FCFF и FCFE?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lastRenderedPageBreak/>
        <w:t xml:space="preserve">Метод капитализации: экономическое содержание, условия применения, базовая формула, основные этапы.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сравнительного подхода, их экономическое содержание, основные этапы расчета стоимости.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итоговые поправки, вводимые к предварительной стоимости в методе компании-аналога для получения итоговой стоимости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итоговые поправки, вводимые к предварительной стоимости в методе сделок для получения итоговой стоимости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Условия применения, экономическое содержание, основные этапы расчета и формула метода чистых активов.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уровень стоимости с точки зрения ликвидности и контроля, который позволяет получить метод чистых активов.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В чем заключается суть процесса взвешивания результатов, полученных в рамках нескольких подходов к оценке?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Что такое весовой коэффициент?  Что он показывает, что учитывает и как определяется?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контрольного и миноритарного пакета акций. Премия за контроль, скидка на недостаток контроля.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методы оценки, которые дают стоимость на уровне контрольного пакета акций.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требования к отчету об оценке установлены согласно Федеральному закону об оценочной деятельности и Федеральным стандартам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разделы должен содержать отчет об оценке бизнеса? Аргументируйте потребность в каждом из разделов отчета об оценки.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допущения и ограничения может содержать отчет об оценке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основные характеристики бизнеса должен быть отражены при описании объекта оценки?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В чем задачи и назначение финансового анализа в рамках оценки бизнеса?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Насколько подробным должно быть описание процесса оценки в рамках каждого из подходов к оценке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Требуется ли осмотр объекта оценки при оценке бизнеса, и какие фотоматериалы должны быть приведены в отчете?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комплектуются приложения к отчету об оценке бизнеса?</w:t>
      </w:r>
    </w:p>
    <w:p w:rsidR="00125B88" w:rsidRPr="00125B88" w:rsidRDefault="00125B88" w:rsidP="00125B88">
      <w:pPr>
        <w:spacing w:line="214" w:lineRule="auto"/>
        <w:ind w:left="360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09"/>
        <w:jc w:val="both"/>
        <w:rPr>
          <w:i/>
          <w:sz w:val="24"/>
          <w:szCs w:val="24"/>
        </w:rPr>
      </w:pPr>
      <w:r w:rsidRPr="00125B88">
        <w:rPr>
          <w:i/>
          <w:sz w:val="24"/>
          <w:szCs w:val="24"/>
        </w:rPr>
        <w:t>Критерии оценки  устного опроса: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proofErr w:type="gramStart"/>
      <w:r w:rsidRPr="00125B88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владение </w:t>
      </w:r>
      <w:proofErr w:type="gramStart"/>
      <w:r w:rsidRPr="00125B88">
        <w:rPr>
          <w:sz w:val="24"/>
          <w:szCs w:val="24"/>
        </w:rPr>
        <w:t>научным</w:t>
      </w:r>
      <w:proofErr w:type="gramEnd"/>
      <w:r w:rsidRPr="00125B88">
        <w:rPr>
          <w:sz w:val="24"/>
          <w:szCs w:val="24"/>
        </w:rPr>
        <w:t xml:space="preserve"> и профессиональной терминологией.</w:t>
      </w:r>
    </w:p>
    <w:p w:rsidR="00125B88" w:rsidRPr="00125B88" w:rsidRDefault="00125B88" w:rsidP="00125B88">
      <w:pPr>
        <w:ind w:firstLine="709"/>
        <w:jc w:val="both"/>
        <w:rPr>
          <w:i/>
          <w:sz w:val="24"/>
          <w:szCs w:val="24"/>
        </w:rPr>
      </w:pPr>
      <w:r w:rsidRPr="00125B88">
        <w:rPr>
          <w:i/>
          <w:sz w:val="24"/>
          <w:szCs w:val="24"/>
        </w:rPr>
        <w:t>Шкала оценивания устного опроса.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Каждый вопрос оценивается по следующей шкале: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- 3 балл - ответ </w:t>
      </w:r>
      <w:proofErr w:type="gramStart"/>
      <w:r w:rsidRPr="00125B88">
        <w:rPr>
          <w:sz w:val="24"/>
          <w:szCs w:val="24"/>
        </w:rPr>
        <w:t>обучающегося</w:t>
      </w:r>
      <w:proofErr w:type="gramEnd"/>
      <w:r w:rsidRPr="00125B88">
        <w:rPr>
          <w:sz w:val="24"/>
          <w:szCs w:val="24"/>
        </w:rPr>
        <w:t xml:space="preserve"> является</w:t>
      </w:r>
      <w:r w:rsidRPr="00125B88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125B88">
        <w:rPr>
          <w:sz w:val="24"/>
          <w:szCs w:val="24"/>
        </w:rPr>
        <w:t>;</w:t>
      </w:r>
    </w:p>
    <w:p w:rsidR="00125B88" w:rsidRPr="00125B88" w:rsidRDefault="00125B88" w:rsidP="00125B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sz w:val="24"/>
          <w:szCs w:val="24"/>
        </w:rPr>
        <w:t>- 4 балла – ответ обучающегося является</w:t>
      </w:r>
      <w:r w:rsidRPr="00125B88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125B88" w:rsidRPr="00125B88" w:rsidRDefault="00125B88" w:rsidP="00125B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- 5 баллов -</w:t>
      </w:r>
      <w:r w:rsidRPr="00125B88">
        <w:rPr>
          <w:sz w:val="24"/>
          <w:szCs w:val="24"/>
        </w:rPr>
        <w:t xml:space="preserve"> ответ </w:t>
      </w:r>
      <w:proofErr w:type="gramStart"/>
      <w:r w:rsidRPr="00125B88">
        <w:rPr>
          <w:sz w:val="24"/>
          <w:szCs w:val="24"/>
        </w:rPr>
        <w:t>обучающегося</w:t>
      </w:r>
      <w:proofErr w:type="gramEnd"/>
      <w:r w:rsidRPr="00125B88">
        <w:rPr>
          <w:sz w:val="24"/>
          <w:szCs w:val="24"/>
        </w:rPr>
        <w:t xml:space="preserve"> является </w:t>
      </w:r>
      <w:r w:rsidRPr="00125B88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125B88" w:rsidRPr="00125B88" w:rsidRDefault="00125B88" w:rsidP="00125B88">
      <w:pPr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125B88" w:rsidRPr="00125B88" w:rsidRDefault="00125B88" w:rsidP="00125B88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125B88">
        <w:rPr>
          <w:rFonts w:eastAsia="Calibri"/>
          <w:b/>
          <w:i/>
          <w:sz w:val="24"/>
          <w:szCs w:val="24"/>
          <w:lang w:eastAsia="en-US"/>
        </w:rPr>
        <w:t>2.2.1 Комплекс практических заданий и задач (РЗ)</w:t>
      </w:r>
    </w:p>
    <w:p w:rsidR="00125B88" w:rsidRPr="00125B88" w:rsidRDefault="00125B88" w:rsidP="00125B88">
      <w:pPr>
        <w:spacing w:line="214" w:lineRule="auto"/>
        <w:ind w:firstLine="709"/>
        <w:jc w:val="both"/>
        <w:rPr>
          <w:b/>
          <w:i/>
          <w:sz w:val="24"/>
          <w:szCs w:val="24"/>
        </w:rPr>
      </w:pPr>
    </w:p>
    <w:p w:rsidR="00125B88" w:rsidRPr="00125B88" w:rsidRDefault="00125B88" w:rsidP="00125B88">
      <w:pPr>
        <w:spacing w:line="264" w:lineRule="auto"/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1.</w:t>
      </w:r>
    </w:p>
    <w:p w:rsidR="00125B88" w:rsidRPr="00125B88" w:rsidRDefault="00125B88" w:rsidP="00125B88">
      <w:pPr>
        <w:spacing w:line="264" w:lineRule="auto"/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чистый операционный доход владельца объекта при наличии следующих исходных данных: общая площадь объекта  650 кв</w:t>
      </w:r>
      <w:proofErr w:type="gramStart"/>
      <w:r w:rsidRPr="00125B88">
        <w:rPr>
          <w:sz w:val="24"/>
          <w:szCs w:val="24"/>
        </w:rPr>
        <w:t>.м</w:t>
      </w:r>
      <w:proofErr w:type="gramEnd"/>
      <w:r w:rsidRPr="00125B88">
        <w:rPr>
          <w:sz w:val="24"/>
          <w:szCs w:val="24"/>
        </w:rPr>
        <w:t xml:space="preserve">; площадь, занятая собственником 70 кв.м.; арендная площадь 250 кв.м.; рыночная арендная ставка 225 у.е. за кв.м. ; платежи по договору страхования (х) 1750 у.е.; расходы на управление составляют 5% от  эффективного (действительного) валового дохода; коммунальные платежи (у) 6700у.е.; расходы на уборку </w:t>
      </w:r>
      <w:r w:rsidRPr="00125B88">
        <w:rPr>
          <w:sz w:val="24"/>
          <w:szCs w:val="24"/>
        </w:rPr>
        <w:lastRenderedPageBreak/>
        <w:t>помещения (</w:t>
      </w:r>
      <w:r w:rsidRPr="00125B88">
        <w:rPr>
          <w:sz w:val="24"/>
          <w:szCs w:val="24"/>
          <w:lang w:val="en-US"/>
        </w:rPr>
        <w:t>z</w:t>
      </w:r>
      <w:r w:rsidRPr="00125B88">
        <w:rPr>
          <w:sz w:val="24"/>
          <w:szCs w:val="24"/>
        </w:rPr>
        <w:t xml:space="preserve">) 3200 у.е.; затраты на техническое обслуживание 2300 у.е.; норма потерь от недозагрузки 15%, норма потерь от неплатежей 5%, налоговые платежи 36000 у.е. </w:t>
      </w: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2.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Оценить предприятие «</w:t>
      </w:r>
      <w:r w:rsidRPr="00125B88">
        <w:rPr>
          <w:spacing w:val="-1"/>
          <w:sz w:val="24"/>
          <w:szCs w:val="24"/>
          <w:lang w:val="en-US"/>
        </w:rPr>
        <w:t>A</w:t>
      </w:r>
      <w:r w:rsidRPr="00125B88">
        <w:rPr>
          <w:spacing w:val="-1"/>
          <w:sz w:val="24"/>
          <w:szCs w:val="24"/>
        </w:rPr>
        <w:t>», годовая выручка от реализации ко</w:t>
      </w:r>
      <w:r w:rsidRPr="00125B88">
        <w:rPr>
          <w:spacing w:val="-1"/>
          <w:sz w:val="24"/>
          <w:szCs w:val="24"/>
        </w:rPr>
        <w:softHyphen/>
      </w:r>
      <w:r w:rsidRPr="00125B88">
        <w:rPr>
          <w:sz w:val="24"/>
          <w:szCs w:val="24"/>
        </w:rPr>
        <w:t>торого составляет 650000 руб.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Пассив баланса предприятия "</w:t>
      </w:r>
      <w:r w:rsidRPr="00125B88">
        <w:rPr>
          <w:sz w:val="24"/>
          <w:szCs w:val="24"/>
          <w:lang w:val="en-US"/>
        </w:rPr>
        <w:t>A</w:t>
      </w:r>
      <w:r w:rsidRPr="00125B88">
        <w:rPr>
          <w:sz w:val="24"/>
          <w:szCs w:val="24"/>
        </w:rPr>
        <w:t>", руб.;</w:t>
      </w:r>
    </w:p>
    <w:p w:rsidR="00125B88" w:rsidRPr="00125B88" w:rsidRDefault="00125B88" w:rsidP="00125B88">
      <w:pPr>
        <w:widowControl w:val="0"/>
        <w:numPr>
          <w:ilvl w:val="0"/>
          <w:numId w:val="35"/>
        </w:numPr>
        <w:shd w:val="clear" w:color="auto" w:fill="FFFFFF"/>
        <w:tabs>
          <w:tab w:val="left" w:pos="839"/>
          <w:tab w:val="left" w:pos="5612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125B88">
        <w:rPr>
          <w:spacing w:val="-3"/>
          <w:sz w:val="24"/>
          <w:szCs w:val="24"/>
        </w:rPr>
        <w:t>Собственный капитал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pacing w:val="-1"/>
          <w:sz w:val="24"/>
          <w:szCs w:val="24"/>
        </w:rPr>
        <w:t>4000000</w:t>
      </w:r>
    </w:p>
    <w:p w:rsidR="00125B88" w:rsidRPr="00125B88" w:rsidRDefault="00125B88" w:rsidP="00125B88">
      <w:pPr>
        <w:widowControl w:val="0"/>
        <w:numPr>
          <w:ilvl w:val="0"/>
          <w:numId w:val="35"/>
        </w:numPr>
        <w:shd w:val="clear" w:color="auto" w:fill="FFFFFF"/>
        <w:tabs>
          <w:tab w:val="left" w:pos="839"/>
          <w:tab w:val="left" w:pos="5785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125B88">
        <w:rPr>
          <w:spacing w:val="-3"/>
          <w:sz w:val="24"/>
          <w:szCs w:val="24"/>
        </w:rPr>
        <w:t>Долгосрочные обязательства</w:t>
      </w:r>
      <w:r w:rsidRPr="00125B88">
        <w:rPr>
          <w:sz w:val="24"/>
          <w:szCs w:val="24"/>
        </w:rPr>
        <w:tab/>
      </w:r>
      <w:r w:rsidRPr="00125B88">
        <w:rPr>
          <w:spacing w:val="-2"/>
          <w:sz w:val="24"/>
          <w:szCs w:val="24"/>
        </w:rPr>
        <w:t>500000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Аналогом является предприятие "</w:t>
      </w:r>
      <w:r w:rsidRPr="00125B88">
        <w:rPr>
          <w:spacing w:val="-1"/>
          <w:sz w:val="24"/>
          <w:szCs w:val="24"/>
          <w:lang w:val="en-US"/>
        </w:rPr>
        <w:t>B</w:t>
      </w:r>
      <w:r w:rsidRPr="00125B88">
        <w:rPr>
          <w:spacing w:val="-1"/>
          <w:sz w:val="24"/>
          <w:szCs w:val="24"/>
        </w:rPr>
        <w:t xml:space="preserve">", рыночная цена одной </w:t>
      </w:r>
      <w:proofErr w:type="gramStart"/>
      <w:r w:rsidRPr="00125B88">
        <w:rPr>
          <w:spacing w:val="-1"/>
          <w:sz w:val="24"/>
          <w:szCs w:val="24"/>
        </w:rPr>
        <w:t>акции</w:t>
      </w:r>
      <w:proofErr w:type="gramEnd"/>
      <w:r w:rsidRPr="00125B88">
        <w:rPr>
          <w:spacing w:val="-1"/>
          <w:sz w:val="24"/>
          <w:szCs w:val="24"/>
        </w:rPr>
        <w:t xml:space="preserve"> которого составляет 200 руб., число акций в обращении - 800. Годовая </w:t>
      </w:r>
      <w:r w:rsidRPr="00125B88">
        <w:rPr>
          <w:sz w:val="24"/>
          <w:szCs w:val="24"/>
        </w:rPr>
        <w:t>выручка от реализации - 700000 руб.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Пассив баланса предприятия "</w:t>
      </w:r>
      <w:r w:rsidRPr="00125B88">
        <w:rPr>
          <w:spacing w:val="-1"/>
          <w:sz w:val="24"/>
          <w:szCs w:val="24"/>
          <w:lang w:val="en-US"/>
        </w:rPr>
        <w:t>B</w:t>
      </w:r>
      <w:r w:rsidRPr="00125B88">
        <w:rPr>
          <w:spacing w:val="-1"/>
          <w:sz w:val="24"/>
          <w:szCs w:val="24"/>
        </w:rPr>
        <w:t>", руб.: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8"/>
        </w:tabs>
        <w:autoSpaceDE w:val="0"/>
        <w:autoSpaceDN w:val="0"/>
        <w:adjustRightInd w:val="0"/>
        <w:jc w:val="both"/>
        <w:rPr>
          <w:spacing w:val="-19"/>
          <w:sz w:val="24"/>
          <w:szCs w:val="24"/>
        </w:rPr>
      </w:pPr>
      <w:r w:rsidRPr="00125B88">
        <w:rPr>
          <w:spacing w:val="-3"/>
          <w:sz w:val="24"/>
          <w:szCs w:val="24"/>
        </w:rPr>
        <w:t>Собственный капитал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z w:val="24"/>
          <w:szCs w:val="24"/>
          <w:lang w:val="en-US"/>
        </w:rPr>
        <w:t>3</w:t>
      </w:r>
      <w:r w:rsidRPr="00125B88">
        <w:rPr>
          <w:spacing w:val="-3"/>
          <w:sz w:val="24"/>
          <w:szCs w:val="24"/>
        </w:rPr>
        <w:t>000000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125B88">
        <w:rPr>
          <w:spacing w:val="-3"/>
          <w:sz w:val="24"/>
          <w:szCs w:val="24"/>
        </w:rPr>
        <w:t>Долгосрочные обязательства</w:t>
      </w:r>
      <w:r w:rsidRPr="00125B88">
        <w:rPr>
          <w:sz w:val="24"/>
          <w:szCs w:val="24"/>
        </w:rPr>
        <w:tab/>
      </w:r>
      <w:r w:rsidRPr="00125B88">
        <w:rPr>
          <w:sz w:val="24"/>
          <w:szCs w:val="24"/>
          <w:lang w:val="en-US"/>
        </w:rPr>
        <w:t xml:space="preserve">   8</w:t>
      </w:r>
      <w:r w:rsidRPr="00125B88">
        <w:rPr>
          <w:spacing w:val="-2"/>
          <w:sz w:val="24"/>
          <w:szCs w:val="24"/>
        </w:rPr>
        <w:t>00000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0"/>
          <w:sz w:val="24"/>
          <w:szCs w:val="24"/>
        </w:rPr>
      </w:pPr>
      <w:r w:rsidRPr="00125B88">
        <w:rPr>
          <w:spacing w:val="-4"/>
          <w:sz w:val="24"/>
          <w:szCs w:val="24"/>
        </w:rPr>
        <w:t>Краткосрочные обязательства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z w:val="24"/>
          <w:szCs w:val="24"/>
          <w:lang w:val="en-US"/>
        </w:rPr>
        <w:t>1</w:t>
      </w:r>
      <w:r w:rsidRPr="00125B88">
        <w:rPr>
          <w:spacing w:val="-1"/>
          <w:sz w:val="24"/>
          <w:szCs w:val="24"/>
          <w:lang w:val="en-US"/>
        </w:rPr>
        <w:t>2</w:t>
      </w:r>
      <w:r w:rsidRPr="00125B88">
        <w:rPr>
          <w:spacing w:val="-1"/>
          <w:sz w:val="24"/>
          <w:szCs w:val="24"/>
        </w:rPr>
        <w:t>00000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3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вариант лучшего и наиболее эффективного использования участка, выделенного под жилищное строительство. Были отобраны два варианта использования этого участка: строительство элитного жилого дома (вариант А) и строительство жилого дома среднего класса (вариант Б). По вариантам собрана следующая информация: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Вариант</w:t>
      </w:r>
      <w:proofErr w:type="gramStart"/>
      <w:r w:rsidRPr="00125B88">
        <w:rPr>
          <w:sz w:val="24"/>
          <w:szCs w:val="24"/>
        </w:rPr>
        <w:t xml:space="preserve"> А</w:t>
      </w:r>
      <w:proofErr w:type="gramEnd"/>
      <w:r w:rsidRPr="00125B88">
        <w:rPr>
          <w:sz w:val="24"/>
          <w:szCs w:val="24"/>
        </w:rPr>
        <w:t>: ЧОД в результате продажи квартир - $1200004 затраты на строительство жилого здания -  $475000; коэффициент капитализации для здания – 18 %; коэффициент капитализации для земли – 12 %.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Вариант</w:t>
      </w:r>
      <w:proofErr w:type="gramStart"/>
      <w:r w:rsidRPr="00125B88">
        <w:rPr>
          <w:sz w:val="24"/>
          <w:szCs w:val="24"/>
        </w:rPr>
        <w:t xml:space="preserve"> Б</w:t>
      </w:r>
      <w:proofErr w:type="gramEnd"/>
      <w:r w:rsidRPr="00125B88">
        <w:rPr>
          <w:sz w:val="24"/>
          <w:szCs w:val="24"/>
        </w:rPr>
        <w:t>: ЧОД в результате продажи квартир - $95000; затраты на строительство – 380000; коэффициент капитализации для здания – 15 %; коэффициент капитализации для земли – 12 %.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4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125B88">
        <w:rPr>
          <w:spacing w:val="-1"/>
          <w:sz w:val="24"/>
          <w:szCs w:val="24"/>
        </w:rPr>
        <w:t xml:space="preserve">Определить стоимость предприятия в </w:t>
      </w:r>
      <w:proofErr w:type="spellStart"/>
      <w:r w:rsidRPr="00125B88">
        <w:rPr>
          <w:spacing w:val="-1"/>
          <w:sz w:val="24"/>
          <w:szCs w:val="24"/>
        </w:rPr>
        <w:t>постпрогнозный</w:t>
      </w:r>
      <w:proofErr w:type="spellEnd"/>
      <w:r w:rsidRPr="00125B88">
        <w:rPr>
          <w:spacing w:val="-1"/>
          <w:sz w:val="24"/>
          <w:szCs w:val="24"/>
        </w:rPr>
        <w:t xml:space="preserve"> период.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125B88">
        <w:rPr>
          <w:spacing w:val="-1"/>
          <w:sz w:val="24"/>
          <w:szCs w:val="24"/>
        </w:rPr>
        <w:t xml:space="preserve">Ставка дисконта – 16%, долгосрочные темпы роста – 2%, денежный поток в первый год </w:t>
      </w:r>
      <w:proofErr w:type="spellStart"/>
      <w:r w:rsidRPr="00125B88">
        <w:rPr>
          <w:spacing w:val="-1"/>
          <w:sz w:val="24"/>
          <w:szCs w:val="24"/>
        </w:rPr>
        <w:t>постпрогнозного</w:t>
      </w:r>
      <w:proofErr w:type="spellEnd"/>
      <w:r w:rsidRPr="00125B88">
        <w:rPr>
          <w:spacing w:val="-1"/>
          <w:sz w:val="24"/>
          <w:szCs w:val="24"/>
        </w:rPr>
        <w:t xml:space="preserve"> периода – 120 000 тыс. р.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3"/>
          <w:sz w:val="24"/>
          <w:szCs w:val="24"/>
        </w:rPr>
      </w:pPr>
      <w:r w:rsidRPr="00125B88">
        <w:rPr>
          <w:spacing w:val="-12"/>
          <w:sz w:val="24"/>
          <w:szCs w:val="24"/>
        </w:rPr>
        <w:t>Рыночная стоимость обыкновенных акций предприятия со</w:t>
      </w:r>
      <w:r w:rsidRPr="00125B88">
        <w:rPr>
          <w:spacing w:val="-12"/>
          <w:sz w:val="24"/>
          <w:szCs w:val="24"/>
        </w:rPr>
        <w:softHyphen/>
      </w:r>
      <w:r w:rsidRPr="00125B88">
        <w:rPr>
          <w:spacing w:val="-15"/>
          <w:sz w:val="24"/>
          <w:szCs w:val="24"/>
        </w:rPr>
        <w:t>ставляет $450 тыс., привилегированные акции — $120 тыс., а общий за</w:t>
      </w:r>
      <w:r w:rsidRPr="00125B88">
        <w:rPr>
          <w:spacing w:val="-15"/>
          <w:sz w:val="24"/>
          <w:szCs w:val="24"/>
        </w:rPr>
        <w:softHyphen/>
      </w:r>
      <w:r w:rsidRPr="00125B88">
        <w:rPr>
          <w:spacing w:val="-13"/>
          <w:sz w:val="24"/>
          <w:szCs w:val="24"/>
        </w:rPr>
        <w:t xml:space="preserve">емный капитал — $200 тыс. Стоимость собственного капитала равна 15%, привилегированных акций — 11%, а облигаций предприятия — 10%. </w:t>
      </w: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spacing w:val="-13"/>
          <w:sz w:val="24"/>
          <w:szCs w:val="24"/>
        </w:rPr>
        <w:t>Определите взвешенную среднюю стоимость капи</w:t>
      </w:r>
      <w:r w:rsidRPr="00125B88">
        <w:rPr>
          <w:spacing w:val="-13"/>
          <w:sz w:val="24"/>
          <w:szCs w:val="24"/>
        </w:rPr>
        <w:softHyphen/>
      </w:r>
      <w:r w:rsidRPr="00125B88">
        <w:rPr>
          <w:spacing w:val="-12"/>
          <w:sz w:val="24"/>
          <w:szCs w:val="24"/>
        </w:rPr>
        <w:t xml:space="preserve">тала компании при ставке налога на прибыль </w:t>
      </w:r>
      <w:r w:rsidRPr="00125B88">
        <w:rPr>
          <w:i/>
          <w:iCs/>
          <w:spacing w:val="-12"/>
          <w:sz w:val="24"/>
          <w:szCs w:val="24"/>
          <w:lang w:val="en-US"/>
        </w:rPr>
        <w:t>t</w:t>
      </w:r>
      <w:r w:rsidRPr="00125B88">
        <w:rPr>
          <w:i/>
          <w:iCs/>
          <w:spacing w:val="-12"/>
          <w:sz w:val="24"/>
          <w:szCs w:val="24"/>
        </w:rPr>
        <w:t xml:space="preserve"> </w:t>
      </w:r>
      <w:r w:rsidRPr="00125B88">
        <w:rPr>
          <w:spacing w:val="-12"/>
          <w:sz w:val="24"/>
          <w:szCs w:val="24"/>
        </w:rPr>
        <w:t>= 20%.</w:t>
      </w: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5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0"/>
          <w:sz w:val="24"/>
          <w:szCs w:val="24"/>
        </w:rPr>
      </w:pPr>
      <w:r w:rsidRPr="00125B88">
        <w:rPr>
          <w:spacing w:val="-10"/>
          <w:sz w:val="24"/>
          <w:szCs w:val="24"/>
        </w:rPr>
        <w:t xml:space="preserve">1. </w:t>
      </w:r>
      <w:r w:rsidRPr="00125B88">
        <w:rPr>
          <w:spacing w:val="-2"/>
          <w:sz w:val="24"/>
          <w:szCs w:val="24"/>
        </w:rPr>
        <w:t xml:space="preserve">Рассчитать ликвидационную стоимость предприятия. </w:t>
      </w:r>
      <w:r w:rsidRPr="00125B88">
        <w:rPr>
          <w:spacing w:val="-10"/>
          <w:sz w:val="24"/>
          <w:szCs w:val="24"/>
        </w:rPr>
        <w:t>Исходные данные приведены в таблице.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037"/>
        <w:gridCol w:w="1907"/>
        <w:gridCol w:w="1260"/>
        <w:gridCol w:w="1980"/>
      </w:tblGrid>
      <w:tr w:rsidR="00125B88" w:rsidRPr="00125B88" w:rsidTr="000815DD">
        <w:trPr>
          <w:trHeight w:hRule="exact" w:val="269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>Элементы актива</w:t>
            </w:r>
          </w:p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</w:p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firstLine="46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Экономи</w:t>
            </w:r>
            <w:r w:rsidRPr="00125B88">
              <w:rPr>
                <w:b/>
                <w:bCs/>
                <w:sz w:val="24"/>
                <w:szCs w:val="24"/>
              </w:rPr>
              <w:softHyphen/>
              <w:t xml:space="preserve">ческая </w:t>
            </w:r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стоимость, </w:t>
            </w:r>
            <w:proofErr w:type="gramStart"/>
            <w:r w:rsidRPr="00125B88">
              <w:rPr>
                <w:b/>
                <w:bCs/>
                <w:spacing w:val="-1"/>
                <w:sz w:val="24"/>
                <w:szCs w:val="24"/>
              </w:rPr>
              <w:t>млн</w:t>
            </w:r>
            <w:proofErr w:type="gramEnd"/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 руб.</w:t>
            </w:r>
          </w:p>
        </w:tc>
        <w:tc>
          <w:tcPr>
            <w:tcW w:w="5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607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Условия реализации</w:t>
            </w:r>
          </w:p>
        </w:tc>
      </w:tr>
      <w:tr w:rsidR="00125B88" w:rsidRPr="00125B88" w:rsidTr="000815DD">
        <w:trPr>
          <w:trHeight w:hRule="exact" w:val="869"/>
        </w:trPr>
        <w:tc>
          <w:tcPr>
            <w:tcW w:w="3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left="7" w:right="24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цена, </w:t>
            </w:r>
            <w:r w:rsidRPr="00125B88">
              <w:rPr>
                <w:b/>
                <w:bCs/>
                <w:sz w:val="24"/>
                <w:szCs w:val="24"/>
              </w:rPr>
              <w:t>млн.</w:t>
            </w:r>
          </w:p>
          <w:p w:rsidR="00125B88" w:rsidRPr="00125B88" w:rsidRDefault="00125B88" w:rsidP="00125B88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firstLine="5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 xml:space="preserve">срок, </w:t>
            </w:r>
            <w:r w:rsidRPr="00125B88">
              <w:rPr>
                <w:b/>
                <w:bCs/>
                <w:spacing w:val="-2"/>
                <w:sz w:val="24"/>
                <w:szCs w:val="24"/>
              </w:rPr>
              <w:t>меся</w:t>
            </w:r>
            <w:r w:rsidRPr="00125B88">
              <w:rPr>
                <w:b/>
                <w:bCs/>
                <w:sz w:val="24"/>
                <w:szCs w:val="24"/>
              </w:rPr>
              <w:t>цы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firstLine="96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>комис</w:t>
            </w:r>
            <w:r w:rsidRPr="00125B88">
              <w:rPr>
                <w:b/>
                <w:bCs/>
                <w:spacing w:val="-2"/>
                <w:sz w:val="24"/>
                <w:szCs w:val="24"/>
              </w:rPr>
              <w:t>сионные,</w:t>
            </w:r>
          </w:p>
          <w:p w:rsidR="00125B88" w:rsidRPr="00125B88" w:rsidRDefault="00125B88" w:rsidP="00125B88">
            <w:pPr>
              <w:shd w:val="clear" w:color="auto" w:fill="FFFFFF"/>
              <w:spacing w:line="204" w:lineRule="exact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25B88" w:rsidRPr="00125B88" w:rsidTr="000815DD">
        <w:trPr>
          <w:trHeight w:hRule="exact" w:val="287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168" w:firstLine="2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Нематериальные </w:t>
            </w:r>
            <w:r w:rsidRPr="00125B88">
              <w:rPr>
                <w:sz w:val="24"/>
                <w:szCs w:val="24"/>
              </w:rPr>
              <w:t>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25B88">
              <w:rPr>
                <w:sz w:val="24"/>
                <w:szCs w:val="24"/>
              </w:rPr>
              <w:t>Гудвилл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2433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</w:tr>
      <w:tr w:rsidR="00125B88" w:rsidRPr="00125B88" w:rsidTr="000815DD">
        <w:trPr>
          <w:trHeight w:hRule="exact" w:val="2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Здания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09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5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1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7</w:t>
            </w:r>
          </w:p>
        </w:tc>
      </w:tr>
      <w:tr w:rsidR="00125B88" w:rsidRPr="00125B88" w:rsidTr="000815DD">
        <w:trPr>
          <w:trHeight w:hRule="exact" w:val="28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right="350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Долгосрочные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33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Прочее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Запасы ТМЦ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1260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</w:tr>
      <w:tr w:rsidR="00125B88" w:rsidRPr="00125B88" w:rsidTr="000815DD">
        <w:trPr>
          <w:trHeight w:hRule="exact" w:val="33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right="269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Незавершенное </w:t>
            </w:r>
            <w:r w:rsidRPr="00125B88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312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4</w:t>
            </w:r>
          </w:p>
        </w:tc>
      </w:tr>
      <w:tr w:rsidR="00125B88" w:rsidRPr="00125B88" w:rsidTr="000815DD">
        <w:trPr>
          <w:trHeight w:hRule="exact" w:val="27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259" w:firstLine="60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Краткосрочные </w:t>
            </w:r>
            <w:r w:rsidRPr="00125B88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</w:tr>
      <w:tr w:rsidR="00125B88" w:rsidRPr="00125B88" w:rsidTr="000815DD">
        <w:trPr>
          <w:trHeight w:hRule="exact" w:val="2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658" w:firstLine="55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93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—</w:t>
            </w:r>
          </w:p>
        </w:tc>
      </w:tr>
      <w:tr w:rsidR="00125B88" w:rsidRPr="00125B88" w:rsidTr="000815DD">
        <w:trPr>
          <w:trHeight w:hRule="exact" w:val="27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626" w:firstLine="60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2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</w:tr>
    </w:tbl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rPr>
          <w:spacing w:val="-10"/>
          <w:sz w:val="24"/>
          <w:szCs w:val="24"/>
        </w:rPr>
      </w:pPr>
      <w:r w:rsidRPr="00125B88">
        <w:rPr>
          <w:spacing w:val="-10"/>
          <w:sz w:val="24"/>
          <w:szCs w:val="24"/>
        </w:rPr>
        <w:t>Норма дисконта – 20%.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Задание 6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Требуется оценить объект недвижимости производственного значения. С этой целью по сборникам УПВС определены прямые затраты на строительство здания-аналога и с помощью индекса цен на строительно-монтажные работы пересчитаны на дату оценки. В результате они составляют 900 руб. за 1 куб.м. расчетного объема здания. Прибыль предпринимателя для рыночных условий, отражающих сложившийся на дату оценки инвестиционный климат в строительном секторе, составляет 18% от восстановительной стоимости. Стоимость права аренды участка земли, на котором расположено здание, установлена  размере 850 тыс</w:t>
      </w:r>
      <w:proofErr w:type="gramStart"/>
      <w:r w:rsidRPr="00125B88">
        <w:rPr>
          <w:sz w:val="24"/>
          <w:szCs w:val="24"/>
        </w:rPr>
        <w:t>.р</w:t>
      </w:r>
      <w:proofErr w:type="gramEnd"/>
      <w:r w:rsidRPr="00125B88">
        <w:rPr>
          <w:sz w:val="24"/>
          <w:szCs w:val="24"/>
        </w:rPr>
        <w:t>уб.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рыночную стоимость оцениваемого объекта, если его</w:t>
      </w:r>
      <w:r w:rsidRPr="00125B88">
        <w:rPr>
          <w:sz w:val="24"/>
          <w:szCs w:val="24"/>
          <w:vertAlign w:val="subscript"/>
        </w:rPr>
        <w:t xml:space="preserve"> </w:t>
      </w:r>
      <w:r w:rsidRPr="00125B88">
        <w:rPr>
          <w:sz w:val="24"/>
          <w:szCs w:val="24"/>
        </w:rPr>
        <w:t>расчетный объем составляет Х куб.м., а накопленный совокупный износ –</w:t>
      </w:r>
      <w:r w:rsidRPr="00125B88">
        <w:rPr>
          <w:sz w:val="24"/>
          <w:szCs w:val="24"/>
          <w:vertAlign w:val="subscript"/>
        </w:rPr>
        <w:t xml:space="preserve"> </w:t>
      </w:r>
      <w:r w:rsidRPr="00125B88">
        <w:rPr>
          <w:sz w:val="24"/>
          <w:szCs w:val="24"/>
          <w:lang w:val="en-US"/>
        </w:rPr>
        <w:t>Y</w:t>
      </w:r>
      <w:r w:rsidRPr="00125B88">
        <w:rPr>
          <w:sz w:val="24"/>
          <w:szCs w:val="24"/>
        </w:rPr>
        <w:t>, %. Расчет выполнить на основе приведенных в таблице исходных данных, принятых в соответствии с собственным вариантом задания.</w:t>
      </w:r>
    </w:p>
    <w:p w:rsidR="00125B88" w:rsidRPr="00125B88" w:rsidRDefault="00125B88" w:rsidP="00125B88">
      <w:pPr>
        <w:jc w:val="center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решения задания № 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bscript"/>
              </w:rPr>
            </w:pPr>
            <w:r w:rsidRPr="00125B88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125B88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2700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125B88">
              <w:rPr>
                <w:sz w:val="24"/>
                <w:szCs w:val="24"/>
              </w:rPr>
              <w:t>П</w:t>
            </w:r>
            <w:r w:rsidRPr="00125B88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125B88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proofErr w:type="spellStart"/>
            <w:r w:rsidRPr="00125B88">
              <w:rPr>
                <w:sz w:val="24"/>
                <w:szCs w:val="24"/>
              </w:rPr>
              <w:t>П</w:t>
            </w:r>
            <w:r w:rsidRPr="00125B88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ind w:firstLine="708"/>
        <w:jc w:val="both"/>
        <w:rPr>
          <w:sz w:val="28"/>
          <w:szCs w:val="28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7</w:t>
      </w:r>
    </w:p>
    <w:p w:rsidR="00125B88" w:rsidRPr="00125B88" w:rsidRDefault="00125B88" w:rsidP="00125B88">
      <w:pPr>
        <w:ind w:firstLine="708"/>
        <w:jc w:val="both"/>
        <w:rPr>
          <w:b/>
          <w:i/>
          <w:sz w:val="24"/>
          <w:szCs w:val="24"/>
        </w:rPr>
      </w:pPr>
      <w:r w:rsidRPr="00125B88">
        <w:rPr>
          <w:sz w:val="24"/>
          <w:szCs w:val="24"/>
        </w:rPr>
        <w:t>Необходимо оценить промышленное здание с железнодорожным подъездом (веткой), полностью огороженное, с одной загрузочной дверью. При анализе были выявлены следующие продажи: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1.объект продан в этом году по цене Х тыс. долл., имеет железнодорожную ветку;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2.Объект продан год назад за </w:t>
      </w:r>
      <w:r w:rsidRPr="00125B88">
        <w:rPr>
          <w:sz w:val="24"/>
          <w:szCs w:val="24"/>
          <w:lang w:val="en-US"/>
        </w:rPr>
        <w:t>Y</w:t>
      </w:r>
      <w:r w:rsidRPr="00125B88">
        <w:rPr>
          <w:sz w:val="24"/>
          <w:szCs w:val="24"/>
        </w:rPr>
        <w:t xml:space="preserve"> тыс. долл., имеет железнодорожную ветку и две загрузочные двери;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3. Объект продан в этом году за </w:t>
      </w:r>
      <w:r w:rsidRPr="00125B88">
        <w:rPr>
          <w:sz w:val="24"/>
          <w:szCs w:val="24"/>
          <w:lang w:val="en-US"/>
        </w:rPr>
        <w:t>Z</w:t>
      </w:r>
      <w:r w:rsidRPr="00125B88">
        <w:rPr>
          <w:sz w:val="24"/>
          <w:szCs w:val="24"/>
        </w:rPr>
        <w:t xml:space="preserve"> тыс. долл., полностью огорожен.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Известно, что железнодорожная ветка стоит 1500долл.; загрузочная дверь – 1000 долл.; ограждение – 5000 долл. Прирост стоимости составляет 5% в год.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выполнения задания (по вариантам) приведены в таблице. Расчеты представить в табличной форме.</w:t>
      </w:r>
    </w:p>
    <w:p w:rsidR="00125B88" w:rsidRPr="00125B88" w:rsidRDefault="00125B88" w:rsidP="00125B88">
      <w:pPr>
        <w:jc w:val="center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решения задания № 7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48"/>
        <w:gridCol w:w="648"/>
        <w:gridCol w:w="648"/>
        <w:gridCol w:w="648"/>
        <w:gridCol w:w="649"/>
        <w:gridCol w:w="776"/>
        <w:gridCol w:w="720"/>
        <w:gridCol w:w="720"/>
        <w:gridCol w:w="720"/>
        <w:gridCol w:w="720"/>
        <w:gridCol w:w="720"/>
        <w:gridCol w:w="720"/>
        <w:gridCol w:w="720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265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shd w:val="clear" w:color="auto" w:fill="FFFFFF"/>
        <w:ind w:firstLine="720"/>
        <w:rPr>
          <w:b/>
          <w:sz w:val="28"/>
          <w:szCs w:val="28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8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125B88">
        <w:rPr>
          <w:sz w:val="24"/>
          <w:szCs w:val="24"/>
        </w:rPr>
        <w:softHyphen/>
        <w:t>ход в 14000 долл. ежегодно в течение восьми лет. Предположительно через восемь лет объект будет продан за 800000 долл. Какова текущая стоимость оцениваемого объекта при рыночной ставке дохода 12%?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Задание 9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125B88">
        <w:rPr>
          <w:sz w:val="24"/>
          <w:szCs w:val="24"/>
        </w:rPr>
        <w:softHyphen/>
        <w:t>ход в 12000 долл. в течение следующих пяти лет. Предположительно через пять лет объ</w:t>
      </w:r>
      <w:r w:rsidRPr="00125B88">
        <w:rPr>
          <w:sz w:val="24"/>
          <w:szCs w:val="24"/>
        </w:rPr>
        <w:softHyphen/>
        <w:t>ект будет продан за 120000 долл. Какова текущая стоимость оцениваемого объекта при рыночной ставке дохода 8%?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10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Предположим, что рыночная стоимость активов предприятия оценивается в 40 000 долл., нормализованная чистая прибыль 8 000 долл. Средний доход на активы равен 15%. Ставка капитализации 20%. Необходимо оценить стоимость </w:t>
      </w:r>
      <w:proofErr w:type="spellStart"/>
      <w:r w:rsidRPr="00125B88">
        <w:rPr>
          <w:sz w:val="24"/>
          <w:szCs w:val="24"/>
        </w:rPr>
        <w:t>гудвилла</w:t>
      </w:r>
      <w:proofErr w:type="spellEnd"/>
      <w:r w:rsidRPr="00125B88">
        <w:rPr>
          <w:sz w:val="24"/>
          <w:szCs w:val="24"/>
        </w:rPr>
        <w:t>.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11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Предположим, что выпущены облигации с трехлетним сроком погашения. По этим облигациям выплачивается ежегодный доход в 150 долл., </w:t>
      </w:r>
      <w:proofErr w:type="gramStart"/>
      <w:r w:rsidRPr="00125B88">
        <w:rPr>
          <w:sz w:val="24"/>
          <w:szCs w:val="24"/>
        </w:rPr>
        <w:t>стоимость</w:t>
      </w:r>
      <w:proofErr w:type="gramEnd"/>
      <w:r w:rsidRPr="00125B88">
        <w:rPr>
          <w:sz w:val="24"/>
          <w:szCs w:val="24"/>
        </w:rPr>
        <w:t xml:space="preserve"> погашения рав</w:t>
      </w:r>
      <w:r w:rsidRPr="00125B88">
        <w:rPr>
          <w:sz w:val="24"/>
          <w:szCs w:val="24"/>
        </w:rPr>
        <w:softHyphen/>
        <w:t xml:space="preserve">на 2 000 долл. </w:t>
      </w:r>
      <w:proofErr w:type="gramStart"/>
      <w:r w:rsidRPr="00125B88">
        <w:rPr>
          <w:sz w:val="24"/>
          <w:szCs w:val="24"/>
        </w:rPr>
        <w:t>Какова</w:t>
      </w:r>
      <w:proofErr w:type="gramEnd"/>
      <w:r w:rsidRPr="00125B88">
        <w:rPr>
          <w:sz w:val="24"/>
          <w:szCs w:val="24"/>
        </w:rPr>
        <w:t xml:space="preserve"> будет рыночная цена этих облигаций в момент выпуска, если ставка дисконта 7%?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bookmarkStart w:id="1" w:name="bookmark4"/>
    </w:p>
    <w:bookmarkEnd w:id="1"/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12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Необходимо определить текущую стоимость облигации с оставшимся сроком до погашения 6 лет, с номинальной стоимостью 100 000 руб., приносящей 6% купонный до</w:t>
      </w:r>
      <w:r w:rsidRPr="00125B88">
        <w:rPr>
          <w:sz w:val="24"/>
          <w:szCs w:val="24"/>
        </w:rPr>
        <w:softHyphen/>
        <w:t>ход при требуемом уровне доходности 10%.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bookmarkStart w:id="2" w:name="bookmark5"/>
    </w:p>
    <w:bookmarkEnd w:id="2"/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13</w:t>
      </w: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Ниже приводятся некоторое показатели деятельности АО «Эллипс». Рассчитайте для АО «Эллипс» мультипликатор «Цена / Прибыль», «Цена / Денежный поток для собственного капитала».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Рыночная цена 1 акции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10 000 штук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82 000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24%</w:t>
            </w:r>
          </w:p>
        </w:tc>
      </w:tr>
    </w:tbl>
    <w:p w:rsidR="00125B88" w:rsidRPr="00125B88" w:rsidRDefault="00125B88" w:rsidP="00125B88">
      <w:pPr>
        <w:shd w:val="clear" w:color="auto" w:fill="FFFFFF"/>
        <w:ind w:firstLine="720"/>
        <w:rPr>
          <w:sz w:val="28"/>
          <w:szCs w:val="28"/>
        </w:rPr>
      </w:pP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14</w:t>
      </w: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Оцениваемая компания - АО «Антей» - имеет следующие показатели: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125B88" w:rsidRPr="00125B88" w:rsidTr="000815DD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30 000 штук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val="2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30%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Акц</w:t>
      </w:r>
      <w:proofErr w:type="gramStart"/>
      <w:r w:rsidRPr="00125B88">
        <w:rPr>
          <w:sz w:val="22"/>
          <w:szCs w:val="22"/>
        </w:rPr>
        <w:t>ии АО</w:t>
      </w:r>
      <w:proofErr w:type="gramEnd"/>
      <w:r w:rsidRPr="00125B88">
        <w:rPr>
          <w:sz w:val="22"/>
          <w:szCs w:val="22"/>
        </w:rPr>
        <w:t xml:space="preserve"> «Антей» не торгуются на организованном рынке. Аналогом АО «Антей» является ОАО «Эллипс» (см. Задачу 14).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Определите стоимость 1 акц</w:t>
      </w:r>
      <w:proofErr w:type="gramStart"/>
      <w:r w:rsidRPr="00125B88">
        <w:rPr>
          <w:sz w:val="22"/>
          <w:szCs w:val="22"/>
        </w:rPr>
        <w:t>ии АО</w:t>
      </w:r>
      <w:proofErr w:type="gramEnd"/>
      <w:r w:rsidRPr="00125B88">
        <w:rPr>
          <w:sz w:val="22"/>
          <w:szCs w:val="22"/>
        </w:rPr>
        <w:t xml:space="preserve"> «Антей» сравнительным подходом, используя мультипликатор «Цена / Прибыль», «Цена / Денежный поток для собственного капитала». Какой из них более уместен для использования в данных условиях?</w:t>
      </w: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2"/>
          <w:szCs w:val="22"/>
        </w:rPr>
      </w:pPr>
      <w:r w:rsidRPr="00125B88">
        <w:rPr>
          <w:b/>
          <w:sz w:val="22"/>
          <w:szCs w:val="22"/>
        </w:rPr>
        <w:lastRenderedPageBreak/>
        <w:t>Задание 15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Требуется оценить объект недвижимости с потенциальным валовым доходом в 10 000 долл. В банке данных имеются сведения о недавно проданных аналогах, приведен</w:t>
      </w:r>
      <w:r w:rsidRPr="00125B88">
        <w:rPr>
          <w:sz w:val="22"/>
          <w:szCs w:val="22"/>
        </w:rPr>
        <w:softHyphen/>
        <w:t>ные в табл.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Сведения о проданных аналогах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125B88" w:rsidRPr="00125B88" w:rsidTr="000815DD">
        <w:trPr>
          <w:trHeight w:val="2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Аналог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Цена продажи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ПВД</w:t>
            </w:r>
          </w:p>
        </w:tc>
      </w:tr>
      <w:tr w:rsidR="00125B88" w:rsidRPr="00125B88" w:rsidTr="000815DD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82 000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16 500</w:t>
            </w:r>
          </w:p>
        </w:tc>
      </w:tr>
      <w:tr w:rsidR="00125B88" w:rsidRPr="00125B88" w:rsidTr="000815DD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97 000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17 500</w:t>
            </w:r>
          </w:p>
        </w:tc>
      </w:tr>
      <w:tr w:rsidR="00125B88" w:rsidRPr="00125B88" w:rsidTr="000815DD">
        <w:trPr>
          <w:trHeight w:val="2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63 000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13 500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16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Необходимо оценить бизнес-центр на основе следующей информации: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данные, характеризующие деятельность оцениваемого бизнес - центра: </w:t>
      </w:r>
    </w:p>
    <w:p w:rsidR="00125B88" w:rsidRPr="00125B88" w:rsidRDefault="00125B88" w:rsidP="00125B88">
      <w:pPr>
        <w:ind w:left="900" w:hanging="192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арендная площадь бизнес - центра – </w:t>
      </w:r>
      <w:r w:rsidRPr="00125B88">
        <w:rPr>
          <w:sz w:val="24"/>
          <w:szCs w:val="24"/>
          <w:lang w:val="en-US"/>
        </w:rPr>
        <w:t>S</w:t>
      </w:r>
      <w:r w:rsidRPr="00125B88">
        <w:rPr>
          <w:sz w:val="24"/>
          <w:szCs w:val="24"/>
        </w:rPr>
        <w:t xml:space="preserve"> кв.м., вся площадь сдается в аренду по рыночной ставке;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рыночная арендная ставка составляет</w:t>
      </w:r>
      <w:proofErr w:type="gramStart"/>
      <w:r w:rsidRPr="00125B88">
        <w:rPr>
          <w:sz w:val="24"/>
          <w:szCs w:val="24"/>
        </w:rPr>
        <w:t xml:space="preserve"> А</w:t>
      </w:r>
      <w:proofErr w:type="gramEnd"/>
      <w:r w:rsidRPr="00125B88">
        <w:rPr>
          <w:sz w:val="24"/>
          <w:szCs w:val="24"/>
        </w:rPr>
        <w:t xml:space="preserve"> руб. за 1 кв. м. в год;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количество заключенных договоров аренды – 65;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недозагрузки арендной площади – 10%;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неплатежей в аренду – 5%;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операционные расходы – 40% от действительного валового дохода;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расстояние до центра города – 25 км</w:t>
      </w:r>
      <w:proofErr w:type="gramStart"/>
      <w:r w:rsidRPr="00125B88">
        <w:rPr>
          <w:sz w:val="24"/>
          <w:szCs w:val="24"/>
        </w:rPr>
        <w:t>.;</w:t>
      </w:r>
      <w:proofErr w:type="gramEnd"/>
    </w:p>
    <w:p w:rsidR="00125B88" w:rsidRPr="00125B88" w:rsidRDefault="00125B88" w:rsidP="00125B88">
      <w:pPr>
        <w:ind w:left="900" w:hanging="192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финансирование центра деятельности бизнес - центра осуществляется за счет собственных средств.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Требуется: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а) выбрать из перечисленных данных необходимые для оценки стоимости бизнес – центра;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б) определить рыночную стоимость бизнес – центра.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Расчет выполняется на основе данных для своего варианта в таблице.</w:t>
      </w:r>
    </w:p>
    <w:p w:rsidR="00125B88" w:rsidRPr="00125B88" w:rsidRDefault="00125B88" w:rsidP="00125B88">
      <w:pPr>
        <w:jc w:val="center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Исходные данные для решения задания № 16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1400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4600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17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чистый операционный доход владельца объекта недвижимости при наличии следующих исходных данных: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общая площадь объекта </w:t>
      </w:r>
      <w:proofErr w:type="gramStart"/>
      <w:r w:rsidRPr="00125B88">
        <w:rPr>
          <w:sz w:val="24"/>
          <w:szCs w:val="24"/>
          <w:lang w:val="en-US"/>
        </w:rPr>
        <w:t>S</w:t>
      </w:r>
      <w:proofErr w:type="gramEnd"/>
      <w:r w:rsidRPr="00125B88">
        <w:rPr>
          <w:sz w:val="24"/>
          <w:szCs w:val="24"/>
        </w:rPr>
        <w:t>общ, кв.м.;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площадь, занятая собственником 90 кв. м.;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proofErr w:type="gramStart"/>
      <w:r w:rsidRPr="00125B88">
        <w:rPr>
          <w:sz w:val="24"/>
          <w:szCs w:val="24"/>
        </w:rPr>
        <w:t xml:space="preserve">- арендная площадь </w:t>
      </w:r>
      <w:r w:rsidRPr="00125B88">
        <w:rPr>
          <w:sz w:val="24"/>
          <w:szCs w:val="24"/>
          <w:lang w:val="en-US"/>
        </w:rPr>
        <w:t>S</w:t>
      </w:r>
      <w:r w:rsidRPr="00125B88">
        <w:rPr>
          <w:sz w:val="24"/>
          <w:szCs w:val="24"/>
        </w:rPr>
        <w:t xml:space="preserve">ар, кв.м., из них 300 кв.м. сданы в аренду на 10 лет по ставке – Ар у.е. за </w:t>
      </w:r>
      <w:proofErr w:type="spellStart"/>
      <w:r w:rsidRPr="00125B88">
        <w:rPr>
          <w:sz w:val="24"/>
          <w:szCs w:val="24"/>
        </w:rPr>
        <w:t>кв</w:t>
      </w:r>
      <w:proofErr w:type="spellEnd"/>
      <w:r w:rsidRPr="00125B88">
        <w:rPr>
          <w:sz w:val="24"/>
          <w:szCs w:val="24"/>
        </w:rPr>
        <w:t xml:space="preserve"> м. (контрактная арендная плата);</w:t>
      </w:r>
      <w:proofErr w:type="gramEnd"/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платежи по договору страхования 1950 у.е.;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расходы на управление составляют 5% от эффективного (действительного) валового дохода;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коммунальные платежи 7700 у.е.;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расходы на уборку помещений 4500у.е.; 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затраты на техническое обслуживание 3300 у.е.; 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недозагрузки 10%;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неплатежей 3%;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налоговые платежи – 4600 у.е.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Расчет выполняется на основе данных для своего варианта, приведенных в таблице.</w:t>
      </w:r>
    </w:p>
    <w:p w:rsidR="00125B88" w:rsidRPr="003E54FE" w:rsidRDefault="00125B88" w:rsidP="00125B88">
      <w:pPr>
        <w:jc w:val="center"/>
        <w:rPr>
          <w:b/>
          <w:sz w:val="24"/>
          <w:szCs w:val="24"/>
        </w:rPr>
      </w:pPr>
    </w:p>
    <w:p w:rsidR="00125B88" w:rsidRPr="003E54FE" w:rsidRDefault="00125B88" w:rsidP="00125B88">
      <w:pPr>
        <w:jc w:val="center"/>
        <w:rPr>
          <w:b/>
          <w:sz w:val="24"/>
          <w:szCs w:val="24"/>
        </w:rPr>
      </w:pPr>
    </w:p>
    <w:p w:rsidR="00125B88" w:rsidRPr="00125B88" w:rsidRDefault="00125B88" w:rsidP="00125B88">
      <w:pPr>
        <w:jc w:val="center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Исходные данные для решения задания № 17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520"/>
        <w:gridCol w:w="2160"/>
      </w:tblGrid>
      <w:tr w:rsidR="00125B88" w:rsidRPr="00125B88" w:rsidTr="000815D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Показатели</w:t>
            </w:r>
          </w:p>
        </w:tc>
      </w:tr>
      <w:tr w:rsidR="00125B88" w:rsidRPr="00125B88" w:rsidTr="000815DD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  <w:r w:rsidRPr="00125B88">
              <w:rPr>
                <w:sz w:val="24"/>
                <w:szCs w:val="24"/>
                <w:vertAlign w:val="subscript"/>
              </w:rPr>
              <w:t>общ</w:t>
            </w:r>
            <w:r w:rsidRPr="00125B88">
              <w:rPr>
                <w:sz w:val="24"/>
                <w:szCs w:val="24"/>
                <w:vertAlign w:val="subscript"/>
                <w:lang w:val="en-US"/>
              </w:rPr>
              <w:t>.,</w:t>
            </w:r>
            <w:r w:rsidRPr="00125B88">
              <w:rPr>
                <w:sz w:val="24"/>
                <w:szCs w:val="24"/>
              </w:rPr>
              <w:t>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  <w:r w:rsidRPr="00125B88">
              <w:rPr>
                <w:sz w:val="24"/>
                <w:szCs w:val="24"/>
                <w:vertAlign w:val="subscript"/>
              </w:rPr>
              <w:t>ар.,</w:t>
            </w:r>
            <w:r w:rsidRPr="00125B88">
              <w:rPr>
                <w:sz w:val="24"/>
                <w:szCs w:val="24"/>
              </w:rPr>
              <w:t>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  <w:r w:rsidRPr="00125B88">
              <w:rPr>
                <w:sz w:val="24"/>
                <w:szCs w:val="24"/>
                <w:vertAlign w:val="subscript"/>
              </w:rPr>
              <w:t>р</w:t>
            </w:r>
            <w:r w:rsidRPr="00125B88">
              <w:rPr>
                <w:sz w:val="24"/>
                <w:szCs w:val="24"/>
              </w:rPr>
              <w:t xml:space="preserve"> у.е. за 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610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480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237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310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b/>
          <w:sz w:val="28"/>
          <w:szCs w:val="28"/>
        </w:rPr>
      </w:pPr>
    </w:p>
    <w:p w:rsidR="00125B88" w:rsidRPr="00125B88" w:rsidRDefault="00125B88" w:rsidP="00125B88">
      <w:pPr>
        <w:spacing w:line="214" w:lineRule="auto"/>
        <w:jc w:val="both"/>
        <w:rPr>
          <w:sz w:val="24"/>
          <w:szCs w:val="24"/>
        </w:rPr>
      </w:pPr>
    </w:p>
    <w:p w:rsidR="00125B88" w:rsidRPr="00125B88" w:rsidRDefault="00125B88" w:rsidP="00125B88">
      <w:pPr>
        <w:spacing w:line="214" w:lineRule="auto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08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2.3 Типовые экзаменационные материалы</w:t>
      </w:r>
    </w:p>
    <w:p w:rsidR="00125B88" w:rsidRPr="00125B88" w:rsidRDefault="00125B88" w:rsidP="00125B88">
      <w:pPr>
        <w:jc w:val="center"/>
        <w:rPr>
          <w:b/>
          <w:i/>
          <w:sz w:val="24"/>
          <w:szCs w:val="24"/>
        </w:rPr>
      </w:pPr>
    </w:p>
    <w:p w:rsidR="00125B88" w:rsidRPr="00125B88" w:rsidRDefault="00125B88" w:rsidP="00125B88">
      <w:pPr>
        <w:jc w:val="center"/>
        <w:rPr>
          <w:b/>
          <w:i/>
          <w:sz w:val="24"/>
          <w:szCs w:val="24"/>
        </w:rPr>
      </w:pPr>
      <w:r w:rsidRPr="00125B88">
        <w:rPr>
          <w:b/>
          <w:i/>
          <w:sz w:val="24"/>
          <w:szCs w:val="24"/>
        </w:rPr>
        <w:t xml:space="preserve">Перечень вопросов для проведения </w:t>
      </w:r>
      <w:r>
        <w:rPr>
          <w:b/>
          <w:i/>
          <w:sz w:val="24"/>
          <w:szCs w:val="24"/>
        </w:rPr>
        <w:t>зачет</w:t>
      </w:r>
      <w:r w:rsidRPr="00125B88">
        <w:rPr>
          <w:b/>
          <w:i/>
          <w:sz w:val="24"/>
          <w:szCs w:val="24"/>
        </w:rPr>
        <w:t>а</w:t>
      </w:r>
      <w:r w:rsidRPr="00125B88">
        <w:rPr>
          <w:b/>
          <w:sz w:val="24"/>
          <w:szCs w:val="24"/>
        </w:rPr>
        <w:t xml:space="preserve"> </w:t>
      </w:r>
      <w:r w:rsidRPr="00125B88">
        <w:rPr>
          <w:b/>
          <w:i/>
          <w:sz w:val="24"/>
          <w:szCs w:val="24"/>
        </w:rPr>
        <w:t>(теоретические вопросы)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и основные цели оценочной деятельности.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Основные процедуры оценки. 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текущей и справедливой рыночной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Международные стандарты оценки.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Правовые основы оценки бизнеса. Стандарты оценки.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денежного потока и его виды.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Учет фактора времени при оценке денежных потоков.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Шесть функций сложного процента.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эффективности кредитных операций.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фактической доходности ценных бумаг.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Оценка эффективности инвестиций.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стоимости идентифицируемых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Внешняя и внутренняя информация, необходимая для оценки рыночной стоимости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виды корректировок финансовых отчетов.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информационной базы для оценки бизнеса. Оценка земли и неидентифицируемых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lastRenderedPageBreak/>
        <w:t>Характеристики основных программных продуктов, используемых для автоматизации оценочных расчетов.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Общая характеристика доходного подхода.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оценки стоимости предприятия методом дисконтированных денежных потоков в прогнозный период.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определения ставки дисконтирования.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итоговой величины рыночной стоимости бизнеса методом дисконтированных денежных потоков и внесение окончательных поправок.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метода и основные категории и понятия, в нем используемые.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определения капитализируемого дохода.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ставки капитализации.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Отраслевые особенности (продолжительность операционного и финансового циклов) и их учет при определении ставки капитализации.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сравнительного (рыночного) подхода оценки стоимости бизнеса и ограничения его применения.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оценки стоимости предприятия методами сделок и предприятия-аналога (рынка капитала).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Вывод итогового значения рыночной стоимости бизнеса и внесение корректирующих поправок.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метода чистых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расчета чистых активов в финансовой отчетности предприятия. Назначение показателя и ограничения использования. Использование стоимости чистых активов для предварительной оценки справедливой рыночной стоимости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земельных участков.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машин и оборудования.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деловой репутации и «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гудвила</w:t>
      </w:r>
      <w:proofErr w:type="spellEnd"/>
      <w:r w:rsidRPr="00125B88">
        <w:rPr>
          <w:rFonts w:eastAsia="Calibri"/>
          <w:sz w:val="24"/>
          <w:szCs w:val="24"/>
          <w:lang w:eastAsia="en-US"/>
        </w:rPr>
        <w:t>» предприятия.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финансовых вложений.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и ограничения использования метода ликвидационной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расчета ликвидационной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норм дисконта при определении рыночной стоимости на срочность и низкую ликвидность объекта.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Оценка контрольных и неконтрольных пакетов акций (долей капитала) предприятия.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Согласование результатов, полученных разными методами оценки стоимости бизнеса, с заказчиком.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основных средств.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бизнеса (предприятия).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бизнеса в целях инвестирования капитала.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предприятий в целях налогообложения.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инновационного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бизнеса в целях его реструктуризации.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направлений реструктуризации бизнеса, преследующих цель роста его рыночной стоимости (капитализации).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предприятий, имеющих признаки финансовой несостоятельности.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Мотивы, задачи и варианты реструктуризации эффективного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Задачи и виды реструктуризации неэффективного бизнеса.</w:t>
      </w:r>
    </w:p>
    <w:p w:rsidR="000459D7" w:rsidRDefault="00AE507D" w:rsidP="0004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proofErr w:type="gramStart"/>
      <w:r w:rsidR="000459D7" w:rsidRPr="00DF7E5A">
        <w:rPr>
          <w:rFonts w:eastAsia="Calibri"/>
          <w:sz w:val="28"/>
          <w:szCs w:val="28"/>
          <w:lang w:eastAsia="en-US"/>
        </w:rPr>
        <w:lastRenderedPageBreak/>
        <w:t xml:space="preserve">Структура </w:t>
      </w:r>
      <w:r w:rsidR="000459D7">
        <w:rPr>
          <w:rFonts w:eastAsia="Calibri"/>
          <w:sz w:val="28"/>
          <w:szCs w:val="28"/>
          <w:lang w:eastAsia="en-US"/>
        </w:rPr>
        <w:t>оценочных материалов (</w:t>
      </w:r>
      <w:r w:rsidR="000459D7" w:rsidRPr="00DF7E5A">
        <w:rPr>
          <w:rFonts w:eastAsia="Calibri"/>
          <w:sz w:val="28"/>
          <w:szCs w:val="28"/>
          <w:lang w:eastAsia="en-US"/>
        </w:rPr>
        <w:t>оценочных средств</w:t>
      </w:r>
      <w:r w:rsidR="000459D7">
        <w:rPr>
          <w:rFonts w:eastAsia="Calibri"/>
          <w:sz w:val="28"/>
          <w:szCs w:val="28"/>
          <w:lang w:eastAsia="en-US"/>
        </w:rPr>
        <w:t>)</w:t>
      </w:r>
      <w:r w:rsidR="000459D7" w:rsidRPr="00DF7E5A">
        <w:rPr>
          <w:rFonts w:eastAsia="Calibri"/>
          <w:sz w:val="28"/>
          <w:szCs w:val="28"/>
          <w:lang w:eastAsia="en-US"/>
        </w:rPr>
        <w:t>, позволяющ</w:t>
      </w:r>
      <w:r w:rsidR="000459D7">
        <w:rPr>
          <w:rFonts w:eastAsia="Calibri"/>
          <w:sz w:val="28"/>
          <w:szCs w:val="28"/>
          <w:lang w:eastAsia="en-US"/>
        </w:rPr>
        <w:t>их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 w:rsidR="000459D7"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 w:rsidR="000459D7">
        <w:rPr>
          <w:rFonts w:eastAsia="Calibri"/>
          <w:sz w:val="28"/>
          <w:szCs w:val="28"/>
          <w:lang w:eastAsia="en-US"/>
        </w:rPr>
        <w:t>при изучении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 w:rsidR="000459D7">
        <w:rPr>
          <w:rFonts w:eastAsia="Calibri"/>
          <w:sz w:val="28"/>
          <w:szCs w:val="28"/>
          <w:lang w:eastAsia="en-US"/>
        </w:rPr>
        <w:t>ы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«</w:t>
      </w:r>
      <w:r w:rsidR="001821ED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 w:rsidR="000459D7">
        <w:rPr>
          <w:rFonts w:eastAsia="Calibri"/>
          <w:sz w:val="28"/>
          <w:szCs w:val="28"/>
          <w:lang w:eastAsia="en-US"/>
        </w:rPr>
        <w:t>4</w:t>
      </w:r>
      <w:r w:rsidR="000459D7"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459D7" w:rsidRPr="00DF7E5A" w:rsidRDefault="000459D7" w:rsidP="000459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59D7" w:rsidRPr="003706D3" w:rsidRDefault="000459D7" w:rsidP="000459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821ED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0459D7" w:rsidRPr="00DF7E5A" w:rsidTr="00F21DA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459D7" w:rsidRPr="00DF7E5A" w:rsidTr="00F21DA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015EDD" w:rsidRPr="00DF7E5A" w:rsidTr="00F21DAF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EDD" w:rsidRPr="00C83C2D" w:rsidRDefault="003E54FE" w:rsidP="003E54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015EDD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 экономические понятия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  <w:p w:rsidR="00015EDD" w:rsidRPr="00DF7E5A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как использовать 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AF32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УО: </w:t>
            </w:r>
          </w:p>
          <w:p w:rsidR="00015EDD" w:rsidRDefault="00015EDD" w:rsidP="006D54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2,5,6,7,9,</w:t>
            </w:r>
          </w:p>
          <w:p w:rsidR="00015EDD" w:rsidRDefault="00015EDD" w:rsidP="006D54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10,12,13,</w:t>
            </w:r>
          </w:p>
          <w:p w:rsidR="00015EDD" w:rsidRPr="00CB2A93" w:rsidRDefault="00015EDD" w:rsidP="00B667F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17,18,20</w:t>
            </w:r>
            <w:r w:rsidR="00B667F6">
              <w:rPr>
                <w:rFonts w:eastAsia="Calibri"/>
                <w:sz w:val="24"/>
                <w:szCs w:val="24"/>
                <w:lang w:eastAsia="en-US"/>
              </w:rPr>
              <w:t>, 24, 26,29, 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546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зачету</w:t>
            </w:r>
          </w:p>
          <w:p w:rsidR="00015EDD" w:rsidRDefault="00B667F6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1-11,</w:t>
            </w:r>
            <w:r w:rsidR="00015EDD">
              <w:rPr>
                <w:rFonts w:eastAsia="Calibri"/>
                <w:sz w:val="24"/>
                <w:szCs w:val="24"/>
                <w:lang w:eastAsia="en-US"/>
              </w:rPr>
              <w:t>14-19,22,</w:t>
            </w:r>
          </w:p>
          <w:p w:rsidR="00015EDD" w:rsidRDefault="00015EDD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23,28</w:t>
            </w:r>
            <w:r w:rsidR="00B667F6">
              <w:rPr>
                <w:rFonts w:eastAsia="Calibri"/>
                <w:sz w:val="24"/>
                <w:szCs w:val="24"/>
                <w:lang w:eastAsia="en-US"/>
              </w:rPr>
              <w:t>, 35</w:t>
            </w:r>
          </w:p>
          <w:p w:rsidR="00015EDD" w:rsidRPr="00CB2A93" w:rsidRDefault="00015EDD" w:rsidP="00D63DE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использовать основные  экономические понятия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применять 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  <w:p w:rsidR="00015EDD" w:rsidRPr="00DF7E5A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 xml:space="preserve">в полной мере 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использовать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015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>1,</w:t>
            </w:r>
            <w:r>
              <w:rPr>
                <w:rFonts w:eastAsia="Calibri"/>
                <w:sz w:val="24"/>
                <w:szCs w:val="24"/>
                <w:lang w:eastAsia="en-US"/>
              </w:rPr>
              <w:t>5,6,7,8,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>,15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15EDD" w:rsidRDefault="00015EDD" w:rsidP="00595D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595D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F21DAF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E25B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015EDD" w:rsidRPr="000B57D6" w:rsidRDefault="00B77502" w:rsidP="00B7750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1, </w:t>
            </w:r>
            <w:r w:rsidR="00AF32A0" w:rsidRPr="000B57D6">
              <w:rPr>
                <w:rFonts w:eastAsia="Calibri"/>
                <w:sz w:val="24"/>
                <w:szCs w:val="24"/>
                <w:lang w:eastAsia="en-US"/>
              </w:rPr>
              <w:t>2, 3, 14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AF32A0" w:rsidRPr="000B57D6">
              <w:rPr>
                <w:rFonts w:eastAsia="Calibr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основными   экономическими понятиями 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комплексным видением основных  экономических понятий, законов и явлений в различных сферах деятельности (в сфере оценки и управле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ния стоимостью организации)</w:t>
            </w:r>
          </w:p>
          <w:p w:rsidR="00015EDD" w:rsidRPr="00C83C2D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навыками использования основ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 5,6,7,8,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8F43DA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015EDD" w:rsidRPr="00B77502" w:rsidRDefault="00B77502" w:rsidP="00AF32A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B57D6">
              <w:rPr>
                <w:rFonts w:eastAsia="Calibri"/>
                <w:sz w:val="24"/>
                <w:szCs w:val="24"/>
                <w:lang w:eastAsia="en-US"/>
              </w:rPr>
              <w:t>1,</w:t>
            </w:r>
            <w:r>
              <w:rPr>
                <w:rFonts w:eastAsia="Calibri"/>
                <w:sz w:val="24"/>
                <w:szCs w:val="24"/>
                <w:lang w:eastAsia="en-US"/>
              </w:rPr>
              <w:t>5,6,7,8,</w:t>
            </w:r>
            <w:r w:rsidRPr="000B57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0B57D6">
              <w:rPr>
                <w:rFonts w:eastAsia="Calibri"/>
                <w:sz w:val="24"/>
                <w:szCs w:val="24"/>
                <w:lang w:eastAsia="en-US"/>
              </w:rPr>
              <w:t>,15</w:t>
            </w:r>
            <w:r>
              <w:rPr>
                <w:rFonts w:eastAsia="Calibri"/>
                <w:sz w:val="24"/>
                <w:szCs w:val="24"/>
                <w:lang w:eastAsia="en-US"/>
              </w:rPr>
              <w:t>,30</w:t>
            </w:r>
            <w:r w:rsidR="00A958B1">
              <w:rPr>
                <w:rFonts w:eastAsia="Calibri"/>
                <w:sz w:val="24"/>
                <w:szCs w:val="24"/>
                <w:lang w:eastAsia="en-US"/>
              </w:rPr>
              <w:t>, 31</w:t>
            </w:r>
          </w:p>
        </w:tc>
      </w:tr>
      <w:tr w:rsidR="00B667F6" w:rsidRPr="00CB2A93" w:rsidTr="00B667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7F6" w:rsidRPr="00B667F6" w:rsidRDefault="00B667F6" w:rsidP="003E54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3E54F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  <w:p w:rsidR="003E54FE" w:rsidRPr="003E54FE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методы финансового менеджмента для решений по финансированию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, формированию дивидендной политики и структуры капитала</w:t>
            </w:r>
          </w:p>
          <w:p w:rsidR="00B667F6" w:rsidRPr="00DF7E5A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УО: </w:t>
            </w:r>
          </w:p>
          <w:p w:rsidR="00B667F6" w:rsidRPr="00B667F6" w:rsidRDefault="00B667F6" w:rsidP="00B7750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1,3,4,6,8, 11,14,16, 19, 21,22,23, 25, 27, 28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546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зачету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15,21,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24,25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-27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 xml:space="preserve">  29</w:t>
            </w:r>
            <w:r>
              <w:rPr>
                <w:rFonts w:eastAsia="Calibri"/>
                <w:sz w:val="24"/>
                <w:szCs w:val="24"/>
                <w:lang w:eastAsia="en-US"/>
              </w:rPr>
              <w:t>-34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применять методы финансового менеджмента для решений по финансированию, формированию дивиденд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ной политики и структуры капитала</w:t>
            </w:r>
          </w:p>
          <w:p w:rsidR="00B667F6" w:rsidRPr="00DF7E5A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2, 3,9</w:t>
            </w:r>
            <w:r w:rsidRPr="00B667F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 xml:space="preserve"> 11-31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CB2A93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67F6">
              <w:rPr>
                <w:rFonts w:eastAsia="Calibri"/>
                <w:sz w:val="24"/>
                <w:szCs w:val="24"/>
                <w:lang w:eastAsia="en-US"/>
              </w:rPr>
              <w:t>2, 3, 14, 20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 xml:space="preserve">методами финансового менеджмента для решений 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финансированию, формированию дивидендной политики и структуры капитала</w:t>
            </w:r>
          </w:p>
          <w:p w:rsidR="00B667F6" w:rsidRPr="00C83C2D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20-3</w:t>
            </w:r>
            <w:r w:rsidR="00A958B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CB2A93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459D7" w:rsidRDefault="000459D7" w:rsidP="000459D7">
      <w:pPr>
        <w:rPr>
          <w:rFonts w:eastAsia="Calibri"/>
          <w:sz w:val="24"/>
          <w:szCs w:val="24"/>
          <w:lang w:eastAsia="en-US"/>
        </w:rPr>
      </w:pPr>
    </w:p>
    <w:p w:rsidR="00B77502" w:rsidRDefault="00B77502" w:rsidP="000459D7">
      <w:pPr>
        <w:rPr>
          <w:rFonts w:eastAsia="Calibri"/>
          <w:sz w:val="24"/>
          <w:szCs w:val="24"/>
          <w:lang w:eastAsia="en-US"/>
        </w:rPr>
      </w:pPr>
    </w:p>
    <w:sectPr w:rsidR="00B77502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03" w:rsidRDefault="007C6A03" w:rsidP="008A6864">
      <w:r>
        <w:separator/>
      </w:r>
    </w:p>
  </w:endnote>
  <w:endnote w:type="continuationSeparator" w:id="0">
    <w:p w:rsidR="007C6A03" w:rsidRDefault="007C6A0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03" w:rsidRDefault="007C6A03" w:rsidP="008A6864">
      <w:r>
        <w:separator/>
      </w:r>
    </w:p>
  </w:footnote>
  <w:footnote w:type="continuationSeparator" w:id="0">
    <w:p w:rsidR="007C6A03" w:rsidRDefault="007C6A03" w:rsidP="008A6864">
      <w:r>
        <w:continuationSeparator/>
      </w:r>
    </w:p>
  </w:footnote>
  <w:footnote w:id="1">
    <w:p w:rsidR="00B667F6" w:rsidRPr="004E2A03" w:rsidRDefault="00B667F6" w:rsidP="00CF0503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667F6" w:rsidRPr="00450A0F" w:rsidRDefault="00B667F6" w:rsidP="00CF0503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667F6" w:rsidRPr="00E9451D" w:rsidRDefault="00B667F6" w:rsidP="00CF0503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667F6" w:rsidRPr="00340DC8" w:rsidRDefault="00B667F6" w:rsidP="00CF0503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667F6" w:rsidRDefault="00B667F6" w:rsidP="004D386E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667F6" w:rsidRDefault="00B667F6" w:rsidP="004D386E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667F6" w:rsidRDefault="00B667F6" w:rsidP="004D386E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3707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83803C6"/>
    <w:multiLevelType w:val="hybridMultilevel"/>
    <w:tmpl w:val="4C444F18"/>
    <w:lvl w:ilvl="0" w:tplc="680C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A3715D0"/>
    <w:multiLevelType w:val="hybridMultilevel"/>
    <w:tmpl w:val="FB9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A44"/>
    <w:multiLevelType w:val="hybridMultilevel"/>
    <w:tmpl w:val="412C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51273"/>
    <w:multiLevelType w:val="hybridMultilevel"/>
    <w:tmpl w:val="D070F704"/>
    <w:lvl w:ilvl="0" w:tplc="837832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87078"/>
    <w:multiLevelType w:val="hybridMultilevel"/>
    <w:tmpl w:val="EAC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46077"/>
    <w:multiLevelType w:val="hybridMultilevel"/>
    <w:tmpl w:val="7F7089CE"/>
    <w:lvl w:ilvl="0" w:tplc="203267E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0">
    <w:nsid w:val="284D56EC"/>
    <w:multiLevelType w:val="hybridMultilevel"/>
    <w:tmpl w:val="E668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F744A"/>
    <w:multiLevelType w:val="hybridMultilevel"/>
    <w:tmpl w:val="F2B244E2"/>
    <w:lvl w:ilvl="0" w:tplc="FD52F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F57C5"/>
    <w:multiLevelType w:val="hybridMultilevel"/>
    <w:tmpl w:val="DB028EA0"/>
    <w:lvl w:ilvl="0" w:tplc="34F4CB16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D7AAF"/>
    <w:multiLevelType w:val="hybridMultilevel"/>
    <w:tmpl w:val="08F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E11CA"/>
    <w:multiLevelType w:val="hybridMultilevel"/>
    <w:tmpl w:val="6598000C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8">
    <w:nsid w:val="325D4851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A08FB"/>
    <w:multiLevelType w:val="singleLevel"/>
    <w:tmpl w:val="53322CE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0E248E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E59D9"/>
    <w:multiLevelType w:val="hybridMultilevel"/>
    <w:tmpl w:val="54E8AAC2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5">
    <w:nsid w:val="54075BB6"/>
    <w:multiLevelType w:val="hybridMultilevel"/>
    <w:tmpl w:val="499413D4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6">
    <w:nsid w:val="54871665"/>
    <w:multiLevelType w:val="hybridMultilevel"/>
    <w:tmpl w:val="422E5182"/>
    <w:lvl w:ilvl="0" w:tplc="5D1A234E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87F44"/>
    <w:multiLevelType w:val="hybridMultilevel"/>
    <w:tmpl w:val="44BE82A4"/>
    <w:lvl w:ilvl="0" w:tplc="837832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1F2565"/>
    <w:multiLevelType w:val="hybridMultilevel"/>
    <w:tmpl w:val="74D8FD90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1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107F4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73336"/>
    <w:multiLevelType w:val="hybridMultilevel"/>
    <w:tmpl w:val="932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C5BCB"/>
    <w:multiLevelType w:val="hybridMultilevel"/>
    <w:tmpl w:val="934EAE3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78872687"/>
    <w:multiLevelType w:val="singleLevel"/>
    <w:tmpl w:val="BC6E5E0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7"/>
  </w:num>
  <w:num w:numId="2">
    <w:abstractNumId w:val="13"/>
  </w:num>
  <w:num w:numId="3">
    <w:abstractNumId w:val="32"/>
  </w:num>
  <w:num w:numId="4">
    <w:abstractNumId w:val="3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7"/>
  </w:num>
  <w:num w:numId="9">
    <w:abstractNumId w:val="10"/>
  </w:num>
  <w:num w:numId="10">
    <w:abstractNumId w:val="34"/>
  </w:num>
  <w:num w:numId="11">
    <w:abstractNumId w:val="9"/>
  </w:num>
  <w:num w:numId="12">
    <w:abstractNumId w:val="30"/>
  </w:num>
  <w:num w:numId="13">
    <w:abstractNumId w:val="17"/>
  </w:num>
  <w:num w:numId="14">
    <w:abstractNumId w:val="24"/>
  </w:num>
  <w:num w:numId="15">
    <w:abstractNumId w:val="11"/>
  </w:num>
  <w:num w:numId="16">
    <w:abstractNumId w:val="25"/>
  </w:num>
  <w:num w:numId="17">
    <w:abstractNumId w:val="26"/>
  </w:num>
  <w:num w:numId="18">
    <w:abstractNumId w:val="18"/>
  </w:num>
  <w:num w:numId="19">
    <w:abstractNumId w:val="22"/>
  </w:num>
  <w:num w:numId="20">
    <w:abstractNumId w:val="33"/>
  </w:num>
  <w:num w:numId="21">
    <w:abstractNumId w:val="35"/>
  </w:num>
  <w:num w:numId="22">
    <w:abstractNumId w:val="15"/>
  </w:num>
  <w:num w:numId="23">
    <w:abstractNumId w:val="5"/>
  </w:num>
  <w:num w:numId="24">
    <w:abstractNumId w:val="1"/>
  </w:num>
  <w:num w:numId="25">
    <w:abstractNumId w:val="28"/>
  </w:num>
  <w:num w:numId="26">
    <w:abstractNumId w:val="7"/>
  </w:num>
  <w:num w:numId="27">
    <w:abstractNumId w:val="0"/>
  </w:num>
  <w:num w:numId="28">
    <w:abstractNumId w:val="21"/>
  </w:num>
  <w:num w:numId="29">
    <w:abstractNumId w:val="31"/>
  </w:num>
  <w:num w:numId="30">
    <w:abstractNumId w:val="23"/>
  </w:num>
  <w:num w:numId="31">
    <w:abstractNumId w:val="20"/>
  </w:num>
  <w:num w:numId="32">
    <w:abstractNumId w:val="12"/>
  </w:num>
  <w:num w:numId="33">
    <w:abstractNumId w:val="8"/>
  </w:num>
  <w:num w:numId="34">
    <w:abstractNumId w:val="16"/>
  </w:num>
  <w:num w:numId="35">
    <w:abstractNumId w:val="36"/>
  </w:num>
  <w:num w:numId="36">
    <w:abstractNumId w:val="19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5EDD"/>
    <w:rsid w:val="000176F8"/>
    <w:rsid w:val="0003169F"/>
    <w:rsid w:val="00037C7C"/>
    <w:rsid w:val="000459D7"/>
    <w:rsid w:val="000618C3"/>
    <w:rsid w:val="00065B50"/>
    <w:rsid w:val="0006607E"/>
    <w:rsid w:val="00074AC1"/>
    <w:rsid w:val="00096BC6"/>
    <w:rsid w:val="000A149F"/>
    <w:rsid w:val="000B57D6"/>
    <w:rsid w:val="000D3C91"/>
    <w:rsid w:val="000D5D6D"/>
    <w:rsid w:val="000D7546"/>
    <w:rsid w:val="000E6B27"/>
    <w:rsid w:val="000F1D63"/>
    <w:rsid w:val="000F6F5C"/>
    <w:rsid w:val="001031B9"/>
    <w:rsid w:val="00105FD0"/>
    <w:rsid w:val="00106B72"/>
    <w:rsid w:val="00123A04"/>
    <w:rsid w:val="001242A6"/>
    <w:rsid w:val="00125B88"/>
    <w:rsid w:val="00134EE7"/>
    <w:rsid w:val="001544A1"/>
    <w:rsid w:val="001720F7"/>
    <w:rsid w:val="0017323C"/>
    <w:rsid w:val="00173CC9"/>
    <w:rsid w:val="001821ED"/>
    <w:rsid w:val="00182869"/>
    <w:rsid w:val="0018680D"/>
    <w:rsid w:val="00187B9B"/>
    <w:rsid w:val="001B7FDF"/>
    <w:rsid w:val="001D584F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76DC2"/>
    <w:rsid w:val="002A2408"/>
    <w:rsid w:val="002A6BB2"/>
    <w:rsid w:val="002C3797"/>
    <w:rsid w:val="002D46A6"/>
    <w:rsid w:val="002F28F3"/>
    <w:rsid w:val="002F2A52"/>
    <w:rsid w:val="002F2C85"/>
    <w:rsid w:val="003011B3"/>
    <w:rsid w:val="0030158A"/>
    <w:rsid w:val="0030459D"/>
    <w:rsid w:val="00313E89"/>
    <w:rsid w:val="0031717C"/>
    <w:rsid w:val="00321183"/>
    <w:rsid w:val="00356279"/>
    <w:rsid w:val="00357CE4"/>
    <w:rsid w:val="00363989"/>
    <w:rsid w:val="00367F0A"/>
    <w:rsid w:val="00381C09"/>
    <w:rsid w:val="0038535A"/>
    <w:rsid w:val="00395916"/>
    <w:rsid w:val="003A4676"/>
    <w:rsid w:val="003A4B45"/>
    <w:rsid w:val="003B5992"/>
    <w:rsid w:val="003C158A"/>
    <w:rsid w:val="003E472F"/>
    <w:rsid w:val="003E54FE"/>
    <w:rsid w:val="003F0F28"/>
    <w:rsid w:val="003F4B3B"/>
    <w:rsid w:val="004119B0"/>
    <w:rsid w:val="00415868"/>
    <w:rsid w:val="0042384B"/>
    <w:rsid w:val="00434FC7"/>
    <w:rsid w:val="004367C8"/>
    <w:rsid w:val="00437B1C"/>
    <w:rsid w:val="0044526E"/>
    <w:rsid w:val="0046255B"/>
    <w:rsid w:val="00487015"/>
    <w:rsid w:val="00490DBE"/>
    <w:rsid w:val="0049477E"/>
    <w:rsid w:val="004A3548"/>
    <w:rsid w:val="004B0DC2"/>
    <w:rsid w:val="004D2C5D"/>
    <w:rsid w:val="004D386E"/>
    <w:rsid w:val="004E50D6"/>
    <w:rsid w:val="004F0817"/>
    <w:rsid w:val="0050606C"/>
    <w:rsid w:val="0054041E"/>
    <w:rsid w:val="00546EB5"/>
    <w:rsid w:val="00551122"/>
    <w:rsid w:val="0055195C"/>
    <w:rsid w:val="00552EAF"/>
    <w:rsid w:val="00570714"/>
    <w:rsid w:val="0058369E"/>
    <w:rsid w:val="00586E02"/>
    <w:rsid w:val="0059162D"/>
    <w:rsid w:val="00595D57"/>
    <w:rsid w:val="005A13F9"/>
    <w:rsid w:val="005A6B4E"/>
    <w:rsid w:val="005B68DA"/>
    <w:rsid w:val="005B71B6"/>
    <w:rsid w:val="005C63E8"/>
    <w:rsid w:val="005E1DDA"/>
    <w:rsid w:val="006541F8"/>
    <w:rsid w:val="00665538"/>
    <w:rsid w:val="00670D45"/>
    <w:rsid w:val="00672078"/>
    <w:rsid w:val="00675895"/>
    <w:rsid w:val="00676B60"/>
    <w:rsid w:val="00683460"/>
    <w:rsid w:val="006A0A8F"/>
    <w:rsid w:val="006C3A3A"/>
    <w:rsid w:val="006C68D3"/>
    <w:rsid w:val="006C6BCA"/>
    <w:rsid w:val="006D5416"/>
    <w:rsid w:val="006D6351"/>
    <w:rsid w:val="006E7A5B"/>
    <w:rsid w:val="00707CC6"/>
    <w:rsid w:val="007221AF"/>
    <w:rsid w:val="0072486C"/>
    <w:rsid w:val="00730FE0"/>
    <w:rsid w:val="007374A7"/>
    <w:rsid w:val="007414CB"/>
    <w:rsid w:val="007607E3"/>
    <w:rsid w:val="007617D1"/>
    <w:rsid w:val="00767233"/>
    <w:rsid w:val="00791F33"/>
    <w:rsid w:val="00791FBB"/>
    <w:rsid w:val="007A0B48"/>
    <w:rsid w:val="007A7F8A"/>
    <w:rsid w:val="007B7601"/>
    <w:rsid w:val="007C2041"/>
    <w:rsid w:val="007C6A03"/>
    <w:rsid w:val="007F2971"/>
    <w:rsid w:val="008075FF"/>
    <w:rsid w:val="00816511"/>
    <w:rsid w:val="00816CB6"/>
    <w:rsid w:val="00830C4C"/>
    <w:rsid w:val="008418CE"/>
    <w:rsid w:val="0084350C"/>
    <w:rsid w:val="00850039"/>
    <w:rsid w:val="0085020B"/>
    <w:rsid w:val="00854541"/>
    <w:rsid w:val="00866EDA"/>
    <w:rsid w:val="00877B48"/>
    <w:rsid w:val="008823DB"/>
    <w:rsid w:val="00892FB1"/>
    <w:rsid w:val="008A49D4"/>
    <w:rsid w:val="008A6864"/>
    <w:rsid w:val="008C0B73"/>
    <w:rsid w:val="008C42E4"/>
    <w:rsid w:val="008D779F"/>
    <w:rsid w:val="008E0047"/>
    <w:rsid w:val="008F43DA"/>
    <w:rsid w:val="0091784D"/>
    <w:rsid w:val="00931E88"/>
    <w:rsid w:val="00932499"/>
    <w:rsid w:val="00935761"/>
    <w:rsid w:val="00945C65"/>
    <w:rsid w:val="00957B95"/>
    <w:rsid w:val="009623F7"/>
    <w:rsid w:val="00972693"/>
    <w:rsid w:val="0097447C"/>
    <w:rsid w:val="009B320A"/>
    <w:rsid w:val="009B4F73"/>
    <w:rsid w:val="009B6E25"/>
    <w:rsid w:val="009C0667"/>
    <w:rsid w:val="009D3F4F"/>
    <w:rsid w:val="009F0A82"/>
    <w:rsid w:val="009F446E"/>
    <w:rsid w:val="00A05CA3"/>
    <w:rsid w:val="00A4054D"/>
    <w:rsid w:val="00A61639"/>
    <w:rsid w:val="00A766D5"/>
    <w:rsid w:val="00A86226"/>
    <w:rsid w:val="00A879D7"/>
    <w:rsid w:val="00A958B1"/>
    <w:rsid w:val="00AA1DD8"/>
    <w:rsid w:val="00AB5BEC"/>
    <w:rsid w:val="00AC1B4D"/>
    <w:rsid w:val="00AC60F3"/>
    <w:rsid w:val="00AD69B4"/>
    <w:rsid w:val="00AE4FAC"/>
    <w:rsid w:val="00AE507D"/>
    <w:rsid w:val="00AF32A0"/>
    <w:rsid w:val="00AF32FC"/>
    <w:rsid w:val="00B03BA8"/>
    <w:rsid w:val="00B071C5"/>
    <w:rsid w:val="00B1188D"/>
    <w:rsid w:val="00B2764B"/>
    <w:rsid w:val="00B31681"/>
    <w:rsid w:val="00B322A0"/>
    <w:rsid w:val="00B36F49"/>
    <w:rsid w:val="00B40D81"/>
    <w:rsid w:val="00B52DC4"/>
    <w:rsid w:val="00B62D28"/>
    <w:rsid w:val="00B667F6"/>
    <w:rsid w:val="00B713FA"/>
    <w:rsid w:val="00B7461B"/>
    <w:rsid w:val="00B746F6"/>
    <w:rsid w:val="00B74BEA"/>
    <w:rsid w:val="00B77502"/>
    <w:rsid w:val="00B808B7"/>
    <w:rsid w:val="00B87822"/>
    <w:rsid w:val="00BA4927"/>
    <w:rsid w:val="00BC52B8"/>
    <w:rsid w:val="00BF6039"/>
    <w:rsid w:val="00BF68A6"/>
    <w:rsid w:val="00C00A30"/>
    <w:rsid w:val="00C016F5"/>
    <w:rsid w:val="00C0463E"/>
    <w:rsid w:val="00C126A0"/>
    <w:rsid w:val="00C16083"/>
    <w:rsid w:val="00C17296"/>
    <w:rsid w:val="00C35832"/>
    <w:rsid w:val="00C43614"/>
    <w:rsid w:val="00C602A2"/>
    <w:rsid w:val="00C64F0A"/>
    <w:rsid w:val="00C74063"/>
    <w:rsid w:val="00C84477"/>
    <w:rsid w:val="00C86BD2"/>
    <w:rsid w:val="00C87C76"/>
    <w:rsid w:val="00C90330"/>
    <w:rsid w:val="00C92ECF"/>
    <w:rsid w:val="00C9718E"/>
    <w:rsid w:val="00CB19EE"/>
    <w:rsid w:val="00CB2A93"/>
    <w:rsid w:val="00CC18A2"/>
    <w:rsid w:val="00CD30E6"/>
    <w:rsid w:val="00CE4FB9"/>
    <w:rsid w:val="00CF0503"/>
    <w:rsid w:val="00D028EC"/>
    <w:rsid w:val="00D048F3"/>
    <w:rsid w:val="00D206F3"/>
    <w:rsid w:val="00D31838"/>
    <w:rsid w:val="00D34ABD"/>
    <w:rsid w:val="00D35653"/>
    <w:rsid w:val="00D41565"/>
    <w:rsid w:val="00D54E09"/>
    <w:rsid w:val="00D63DE7"/>
    <w:rsid w:val="00D659F7"/>
    <w:rsid w:val="00DA5E14"/>
    <w:rsid w:val="00DD564A"/>
    <w:rsid w:val="00DE1076"/>
    <w:rsid w:val="00DF6D46"/>
    <w:rsid w:val="00E00DE7"/>
    <w:rsid w:val="00E019C4"/>
    <w:rsid w:val="00E10B56"/>
    <w:rsid w:val="00E12F29"/>
    <w:rsid w:val="00E25B6F"/>
    <w:rsid w:val="00E369A3"/>
    <w:rsid w:val="00E37D3D"/>
    <w:rsid w:val="00E4364F"/>
    <w:rsid w:val="00E45027"/>
    <w:rsid w:val="00E464DA"/>
    <w:rsid w:val="00E554E9"/>
    <w:rsid w:val="00E562ED"/>
    <w:rsid w:val="00E5724B"/>
    <w:rsid w:val="00E623CD"/>
    <w:rsid w:val="00E71309"/>
    <w:rsid w:val="00E80972"/>
    <w:rsid w:val="00E82EB8"/>
    <w:rsid w:val="00E871F8"/>
    <w:rsid w:val="00EE1303"/>
    <w:rsid w:val="00EE74A4"/>
    <w:rsid w:val="00EF132A"/>
    <w:rsid w:val="00F06443"/>
    <w:rsid w:val="00F21DAF"/>
    <w:rsid w:val="00F30859"/>
    <w:rsid w:val="00F46EA8"/>
    <w:rsid w:val="00F53E8B"/>
    <w:rsid w:val="00F560D2"/>
    <w:rsid w:val="00F62532"/>
    <w:rsid w:val="00F70424"/>
    <w:rsid w:val="00F765B1"/>
    <w:rsid w:val="00F9058A"/>
    <w:rsid w:val="00F94D7D"/>
    <w:rsid w:val="00FB1D05"/>
    <w:rsid w:val="00FC098D"/>
    <w:rsid w:val="00FC24EF"/>
    <w:rsid w:val="00FC3B55"/>
    <w:rsid w:val="00FC5DF0"/>
    <w:rsid w:val="00FD13C7"/>
    <w:rsid w:val="00FD79BB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296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296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296"/>
    <w:pPr>
      <w:keepNext/>
      <w:numPr>
        <w:ilvl w:val="2"/>
        <w:numId w:val="24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17296"/>
    <w:pPr>
      <w:keepNext/>
      <w:keepLines/>
      <w:numPr>
        <w:ilvl w:val="3"/>
        <w:numId w:val="24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17296"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17296"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17296"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17296"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rsid w:val="00C17296"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Title"/>
    <w:aliases w:val="диплом,Знак Знак"/>
    <w:basedOn w:val="a"/>
    <w:link w:val="ac"/>
    <w:qFormat/>
    <w:rsid w:val="00AA1DD8"/>
    <w:pPr>
      <w:spacing w:line="360" w:lineRule="auto"/>
      <w:jc w:val="center"/>
    </w:pPr>
    <w:rPr>
      <w:bCs/>
      <w:sz w:val="28"/>
      <w:szCs w:val="32"/>
    </w:rPr>
  </w:style>
  <w:style w:type="character" w:customStyle="1" w:styleId="ac">
    <w:name w:val="Название Знак"/>
    <w:aliases w:val="диплом Знак,Знак Знак Знак"/>
    <w:basedOn w:val="a0"/>
    <w:link w:val="ab"/>
    <w:rsid w:val="00AA1DD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F43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F43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rCarCarCarCarCarCar">
    <w:name w:val="Car Car Car Car Car Car Car Знак Знак Знак Знак Знак Знак Знак"/>
    <w:basedOn w:val="a"/>
    <w:rsid w:val="00830C4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rsid w:val="00C1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72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729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29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729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296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7296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7296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C17296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Default">
    <w:name w:val="Default"/>
    <w:rsid w:val="00C17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25B88"/>
    <w:pPr>
      <w:spacing w:after="120"/>
    </w:pPr>
  </w:style>
  <w:style w:type="character" w:customStyle="1" w:styleId="af3">
    <w:name w:val="Основной текст Знак"/>
    <w:basedOn w:val="a0"/>
    <w:link w:val="af2"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125B8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25B8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25B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296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296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296"/>
    <w:pPr>
      <w:keepNext/>
      <w:numPr>
        <w:ilvl w:val="2"/>
        <w:numId w:val="24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17296"/>
    <w:pPr>
      <w:keepNext/>
      <w:keepLines/>
      <w:numPr>
        <w:ilvl w:val="3"/>
        <w:numId w:val="24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17296"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17296"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17296"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17296"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rsid w:val="00C17296"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Title"/>
    <w:aliases w:val="диплом,Знак Знак"/>
    <w:basedOn w:val="a"/>
    <w:link w:val="ac"/>
    <w:qFormat/>
    <w:rsid w:val="00AA1DD8"/>
    <w:pPr>
      <w:spacing w:line="360" w:lineRule="auto"/>
      <w:jc w:val="center"/>
    </w:pPr>
    <w:rPr>
      <w:bCs/>
      <w:sz w:val="28"/>
      <w:szCs w:val="32"/>
    </w:rPr>
  </w:style>
  <w:style w:type="character" w:customStyle="1" w:styleId="ac">
    <w:name w:val="Название Знак"/>
    <w:aliases w:val="диплом Знак,Знак Знак Знак"/>
    <w:basedOn w:val="a0"/>
    <w:link w:val="ab"/>
    <w:rsid w:val="00AA1DD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F43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F43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rCarCarCarCarCarCar">
    <w:name w:val="Car Car Car Car Car Car Car Знак Знак Знак Знак Знак Знак Знак"/>
    <w:basedOn w:val="a"/>
    <w:rsid w:val="00830C4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rsid w:val="00C1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72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729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29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729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296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7296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7296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C17296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Default">
    <w:name w:val="Default"/>
    <w:rsid w:val="00C17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25B88"/>
    <w:pPr>
      <w:spacing w:after="120"/>
    </w:pPr>
  </w:style>
  <w:style w:type="character" w:customStyle="1" w:styleId="af3">
    <w:name w:val="Основной текст Знак"/>
    <w:basedOn w:val="a0"/>
    <w:link w:val="af2"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125B8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25B8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25B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A607E-8361-441E-9314-5AA75138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11</cp:revision>
  <cp:lastPrinted>2018-10-23T10:13:00Z</cp:lastPrinted>
  <dcterms:created xsi:type="dcterms:W3CDTF">2019-05-31T06:33:00Z</dcterms:created>
  <dcterms:modified xsi:type="dcterms:W3CDTF">2023-03-28T08:08:00Z</dcterms:modified>
</cp:coreProperties>
</file>